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ADD6D" w14:textId="77777777" w:rsidR="009726E8" w:rsidRPr="000C5E4A" w:rsidRDefault="009726E8" w:rsidP="006827E8">
      <w:pPr>
        <w:rPr>
          <w:noProof/>
        </w:rPr>
      </w:pPr>
    </w:p>
    <w:p w14:paraId="274D4D6E" w14:textId="77777777" w:rsidR="009726E8" w:rsidRPr="000C5E4A" w:rsidRDefault="009726E8" w:rsidP="00F541D7">
      <w:pPr>
        <w:jc w:val="center"/>
        <w:rPr>
          <w:rFonts w:cstheme="minorHAnsi"/>
        </w:rPr>
      </w:pPr>
      <w:r w:rsidRPr="000C5E4A">
        <w:rPr>
          <w:rFonts w:cstheme="minorHAnsi"/>
          <w:noProof/>
        </w:rPr>
        <mc:AlternateContent>
          <mc:Choice Requires="wps">
            <w:drawing>
              <wp:anchor distT="45720" distB="45720" distL="114300" distR="114300" simplePos="0" relativeHeight="251659264" behindDoc="1" locked="0" layoutInCell="1" allowOverlap="1" wp14:anchorId="6C3C89DE" wp14:editId="4BE5E942">
                <wp:simplePos x="0" y="0"/>
                <wp:positionH relativeFrom="column">
                  <wp:posOffset>153035</wp:posOffset>
                </wp:positionH>
                <wp:positionV relativeFrom="paragraph">
                  <wp:posOffset>803910</wp:posOffset>
                </wp:positionV>
                <wp:extent cx="6175536" cy="508959"/>
                <wp:effectExtent l="0" t="0" r="158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536" cy="508959"/>
                        </a:xfrm>
                        <a:prstGeom prst="rect">
                          <a:avLst/>
                        </a:prstGeom>
                        <a:solidFill>
                          <a:srgbClr val="FFFFFF"/>
                        </a:solidFill>
                        <a:ln w="9525">
                          <a:solidFill>
                            <a:srgbClr val="004A48"/>
                          </a:solidFill>
                          <a:miter lim="800000"/>
                          <a:headEnd/>
                          <a:tailEnd/>
                        </a:ln>
                      </wps:spPr>
                      <wps:txbx>
                        <w:txbxContent>
                          <w:p w14:paraId="2CFF8620" w14:textId="77777777" w:rsidR="009726E8" w:rsidRPr="00BC252A" w:rsidRDefault="009726E8" w:rsidP="009726E8">
                            <w:pPr>
                              <w:pBdr>
                                <w:bottom w:val="single" w:sz="4" w:space="1" w:color="auto"/>
                              </w:pBdr>
                              <w:rPr>
                                <w:color w:val="004A48"/>
                                <w:sz w:val="20"/>
                                <w:szCs w:val="20"/>
                              </w:rPr>
                            </w:pPr>
                            <w:r>
                              <w:rPr>
                                <w:b/>
                                <w:bCs/>
                                <w:color w:val="004A48"/>
                                <w:sz w:val="20"/>
                                <w:szCs w:val="20"/>
                              </w:rPr>
                              <w:t xml:space="preserve">   </w:t>
                            </w:r>
                            <w:r w:rsidRPr="00BC252A">
                              <w:rPr>
                                <w:b/>
                                <w:bCs/>
                                <w:color w:val="004A48"/>
                                <w:sz w:val="20"/>
                                <w:szCs w:val="20"/>
                              </w:rPr>
                              <w:t xml:space="preserve">Amber Collins, Vice Chair   </w:t>
                            </w:r>
                            <w:r>
                              <w:rPr>
                                <w:b/>
                                <w:bCs/>
                                <w:color w:val="004A48"/>
                                <w:sz w:val="20"/>
                                <w:szCs w:val="20"/>
                              </w:rPr>
                              <w:t xml:space="preserve">  </w:t>
                            </w:r>
                            <w:r w:rsidRPr="00BC252A">
                              <w:rPr>
                                <w:b/>
                                <w:bCs/>
                                <w:color w:val="004A48"/>
                                <w:sz w:val="20"/>
                                <w:szCs w:val="20"/>
                              </w:rPr>
                              <w:t xml:space="preserve">    </w:t>
                            </w:r>
                            <w:r>
                              <w:rPr>
                                <w:b/>
                                <w:bCs/>
                                <w:color w:val="004A48"/>
                                <w:sz w:val="20"/>
                                <w:szCs w:val="20"/>
                              </w:rPr>
                              <w:t xml:space="preserve">                        Woodrow Deloria, Chair                            </w:t>
                            </w:r>
                            <w:r w:rsidRPr="00BC252A">
                              <w:rPr>
                                <w:b/>
                                <w:bCs/>
                                <w:color w:val="004A48"/>
                                <w:sz w:val="20"/>
                                <w:szCs w:val="20"/>
                              </w:rPr>
                              <w:t>Nephele Barrett, Secretary</w:t>
                            </w:r>
                            <w:r w:rsidRPr="00BC252A">
                              <w:rPr>
                                <w:b/>
                                <w:bCs/>
                                <w:color w:val="004A48"/>
                                <w:sz w:val="20"/>
                                <w:szCs w:val="20"/>
                              </w:rPr>
                              <w:br/>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r w:rsidRPr="00BC252A">
                              <w:rPr>
                                <w:color w:val="004A48"/>
                                <w:sz w:val="16"/>
                                <w:szCs w:val="16"/>
                              </w:rPr>
                              <w:t xml:space="preserve"> </w:t>
                            </w:r>
                            <w:r>
                              <w:rPr>
                                <w:color w:val="004A48"/>
                                <w:sz w:val="16"/>
                                <w:szCs w:val="16"/>
                              </w:rPr>
                              <w:t xml:space="preserve">(530) 642-5260                                                                     </w:t>
                            </w:r>
                            <w:r w:rsidRPr="0003695F">
                              <w:rPr>
                                <w:color w:val="004A48"/>
                                <w:sz w:val="16"/>
                                <w:szCs w:val="16"/>
                              </w:rPr>
                              <w:t>(707) 463-1859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C89DE" id="_x0000_t202" coordsize="21600,21600" o:spt="202" path="m,l,21600r21600,l21600,xe">
                <v:stroke joinstyle="miter"/>
                <v:path gradientshapeok="t" o:connecttype="rect"/>
              </v:shapetype>
              <v:shape id="Text Box 2" o:spid="_x0000_s1026" type="#_x0000_t202" style="position:absolute;left:0;text-align:left;margin-left:12.05pt;margin-top:63.3pt;width:486.25pt;height:40.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" strokecolor="#004a48">
                <v:textbox>
                  <w:txbxContent>
                    <w:p w14:paraId="2CFF8620" w14:textId="77777777" w:rsidR="009726E8" w:rsidRPr="00BC252A" w:rsidRDefault="009726E8" w:rsidP="009726E8">
                      <w:pPr>
                        <w:pBdr>
                          <w:bottom w:val="single" w:sz="4" w:space="1" w:color="auto"/>
                        </w:pBdr>
                        <w:rPr>
                          <w:color w:val="004A48"/>
                          <w:sz w:val="20"/>
                          <w:szCs w:val="20"/>
                        </w:rPr>
                      </w:pPr>
                      <w:r>
                        <w:rPr>
                          <w:b/>
                          <w:bCs/>
                          <w:color w:val="004A48"/>
                          <w:sz w:val="20"/>
                          <w:szCs w:val="20"/>
                        </w:rPr>
                        <w:t xml:space="preserve">   </w:t>
                      </w:r>
                      <w:r w:rsidRPr="00BC252A">
                        <w:rPr>
                          <w:b/>
                          <w:bCs/>
                          <w:color w:val="004A48"/>
                          <w:sz w:val="20"/>
                          <w:szCs w:val="20"/>
                        </w:rPr>
                        <w:t xml:space="preserve">Amber Collins, Vice Chair   </w:t>
                      </w:r>
                      <w:r>
                        <w:rPr>
                          <w:b/>
                          <w:bCs/>
                          <w:color w:val="004A48"/>
                          <w:sz w:val="20"/>
                          <w:szCs w:val="20"/>
                        </w:rPr>
                        <w:t xml:space="preserve">  </w:t>
                      </w:r>
                      <w:r w:rsidRPr="00BC252A">
                        <w:rPr>
                          <w:b/>
                          <w:bCs/>
                          <w:color w:val="004A48"/>
                          <w:sz w:val="20"/>
                          <w:szCs w:val="20"/>
                        </w:rPr>
                        <w:t xml:space="preserve">    </w:t>
                      </w:r>
                      <w:r>
                        <w:rPr>
                          <w:b/>
                          <w:bCs/>
                          <w:color w:val="004A48"/>
                          <w:sz w:val="20"/>
                          <w:szCs w:val="20"/>
                        </w:rPr>
                        <w:t xml:space="preserve">                        Woodrow Deloria, Chair                            </w:t>
                      </w:r>
                      <w:r w:rsidRPr="00BC252A">
                        <w:rPr>
                          <w:b/>
                          <w:bCs/>
                          <w:color w:val="004A48"/>
                          <w:sz w:val="20"/>
                          <w:szCs w:val="20"/>
                        </w:rPr>
                        <w:t>Nephele Barrett, Secretary</w:t>
                      </w:r>
                      <w:r w:rsidRPr="00BC252A">
                        <w:rPr>
                          <w:b/>
                          <w:bCs/>
                          <w:color w:val="004A48"/>
                          <w:sz w:val="20"/>
                          <w:szCs w:val="20"/>
                        </w:rPr>
                        <w:br/>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r w:rsidRPr="00BC252A">
                        <w:rPr>
                          <w:color w:val="004A48"/>
                          <w:sz w:val="16"/>
                          <w:szCs w:val="16"/>
                        </w:rPr>
                        <w:t xml:space="preserve"> </w:t>
                      </w:r>
                      <w:r>
                        <w:rPr>
                          <w:color w:val="004A48"/>
                          <w:sz w:val="16"/>
                          <w:szCs w:val="16"/>
                        </w:rPr>
                        <w:t xml:space="preserve">(530) 642-5260                                                                     </w:t>
                      </w:r>
                      <w:r w:rsidRPr="0003695F">
                        <w:rPr>
                          <w:color w:val="004A48"/>
                          <w:sz w:val="16"/>
                          <w:szCs w:val="16"/>
                        </w:rPr>
                        <w:t>(707) 463-1859</w:t>
                      </w:r>
                    </w:p>
                  </w:txbxContent>
                </v:textbox>
              </v:shape>
            </w:pict>
          </mc:Fallback>
        </mc:AlternateContent>
      </w:r>
      <w:r w:rsidRPr="000C5E4A">
        <w:rPr>
          <w:rFonts w:cstheme="minorHAnsi"/>
          <w:noProof/>
        </w:rPr>
        <w:drawing>
          <wp:inline distT="0" distB="0" distL="0" distR="0" wp14:anchorId="3BC3CD53" wp14:editId="61A8B487">
            <wp:extent cx="6182784" cy="810883"/>
            <wp:effectExtent l="0" t="0" r="0" b="889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rotWithShape="1">
                    <a:blip r:embed="rId7">
                      <a:extLst>
                        <a:ext uri="{28A0092B-C50C-407E-A947-70E740481C1C}">
                          <a14:useLocalDpi xmlns:a14="http://schemas.microsoft.com/office/drawing/2010/main" val="0"/>
                        </a:ext>
                      </a:extLst>
                    </a:blip>
                    <a:srcRect b="32967"/>
                    <a:stretch/>
                  </pic:blipFill>
                  <pic:spPr bwMode="auto">
                    <a:xfrm>
                      <a:off x="0" y="0"/>
                      <a:ext cx="6204322" cy="813708"/>
                    </a:xfrm>
                    <a:prstGeom prst="rect">
                      <a:avLst/>
                    </a:prstGeom>
                    <a:ln>
                      <a:noFill/>
                    </a:ln>
                    <a:extLst>
                      <a:ext uri="{53640926-AAD7-44D8-BBD7-CCE9431645EC}">
                        <a14:shadowObscured xmlns:a14="http://schemas.microsoft.com/office/drawing/2010/main"/>
                      </a:ext>
                    </a:extLst>
                  </pic:spPr>
                </pic:pic>
              </a:graphicData>
            </a:graphic>
          </wp:inline>
        </w:drawing>
      </w:r>
    </w:p>
    <w:p w14:paraId="5BA03C98" w14:textId="77777777" w:rsidR="009726E8" w:rsidRPr="000C5E4A" w:rsidRDefault="009726E8" w:rsidP="00F541D7">
      <w:pPr>
        <w:jc w:val="center"/>
        <w:rPr>
          <w:rFonts w:cstheme="minorHAnsi"/>
        </w:rPr>
      </w:pPr>
    </w:p>
    <w:p w14:paraId="2D417693" w14:textId="77777777" w:rsidR="009726E8" w:rsidRPr="000C5E4A" w:rsidRDefault="009726E8" w:rsidP="00F541D7">
      <w:pPr>
        <w:jc w:val="center"/>
        <w:rPr>
          <w:rFonts w:cstheme="minorHAnsi"/>
        </w:rPr>
      </w:pPr>
    </w:p>
    <w:p w14:paraId="436EB9B2" w14:textId="77777777" w:rsidR="009726E8" w:rsidRPr="000C5E4A" w:rsidRDefault="009726E8" w:rsidP="00F541D7">
      <w:pPr>
        <w:jc w:val="center"/>
        <w:rPr>
          <w:rFonts w:cstheme="minorHAnsi"/>
        </w:rPr>
      </w:pPr>
    </w:p>
    <w:p w14:paraId="09D6C8C5" w14:textId="77777777" w:rsidR="009726E8" w:rsidRPr="000C5E4A" w:rsidRDefault="009726E8" w:rsidP="00F541D7">
      <w:pPr>
        <w:jc w:val="center"/>
        <w:rPr>
          <w:rFonts w:cstheme="minorHAnsi"/>
        </w:rPr>
      </w:pPr>
    </w:p>
    <w:p w14:paraId="2C66A634" w14:textId="71DC7165" w:rsidR="008D0D55" w:rsidRPr="0029207D" w:rsidRDefault="00785D19" w:rsidP="003E4A21">
      <w:pPr>
        <w:ind w:left="270" w:right="324"/>
        <w:rPr>
          <w:rFonts w:ascii="Arial" w:hAnsi="Arial" w:cs="Arial"/>
        </w:rPr>
      </w:pPr>
      <w:r w:rsidRPr="0029207D">
        <w:rPr>
          <w:rFonts w:ascii="Arial" w:hAnsi="Arial" w:cs="Arial"/>
        </w:rPr>
        <w:t>October 15, 2020</w:t>
      </w:r>
    </w:p>
    <w:p w14:paraId="6AFAF6ED" w14:textId="77777777" w:rsidR="008A2A9C" w:rsidRPr="0029207D" w:rsidRDefault="008A2A9C" w:rsidP="003E4A21">
      <w:pPr>
        <w:ind w:left="270" w:right="324"/>
        <w:rPr>
          <w:rFonts w:ascii="Arial" w:hAnsi="Arial" w:cs="Arial"/>
        </w:rPr>
      </w:pPr>
    </w:p>
    <w:p w14:paraId="060CBBBF" w14:textId="7AAA8C0A" w:rsidR="008A2A9C" w:rsidRPr="0029207D" w:rsidRDefault="00785D19" w:rsidP="003E4A21">
      <w:pPr>
        <w:ind w:left="270" w:right="324"/>
        <w:rPr>
          <w:rFonts w:ascii="Arial" w:hAnsi="Arial" w:cs="Arial"/>
        </w:rPr>
      </w:pPr>
      <w:bookmarkStart w:id="0" w:name="_Hlk47601673"/>
      <w:r w:rsidRPr="0029207D">
        <w:rPr>
          <w:rFonts w:ascii="Arial" w:hAnsi="Arial" w:cs="Arial"/>
        </w:rPr>
        <w:t>Marlon Flournoy</w:t>
      </w:r>
    </w:p>
    <w:bookmarkEnd w:id="0"/>
    <w:p w14:paraId="318B4622" w14:textId="31E6BD36" w:rsidR="008A2A9C" w:rsidRPr="0029207D" w:rsidRDefault="00785D19" w:rsidP="003E4A21">
      <w:pPr>
        <w:ind w:left="270" w:right="324"/>
        <w:rPr>
          <w:rFonts w:ascii="Arial" w:hAnsi="Arial" w:cs="Arial"/>
        </w:rPr>
      </w:pPr>
      <w:r w:rsidRPr="0029207D">
        <w:rPr>
          <w:rFonts w:ascii="Arial" w:hAnsi="Arial" w:cs="Arial"/>
        </w:rPr>
        <w:t>Chief, Division of Transportation Planning</w:t>
      </w:r>
    </w:p>
    <w:p w14:paraId="470E6596" w14:textId="1CAAF1C1" w:rsidR="008A2A9C" w:rsidRPr="0029207D" w:rsidRDefault="00BE2D01" w:rsidP="003E4A21">
      <w:pPr>
        <w:ind w:left="270" w:right="324"/>
        <w:rPr>
          <w:rFonts w:ascii="Arial" w:hAnsi="Arial" w:cs="Arial"/>
        </w:rPr>
      </w:pPr>
      <w:r w:rsidRPr="0029207D">
        <w:rPr>
          <w:rFonts w:ascii="Arial" w:hAnsi="Arial" w:cs="Arial"/>
        </w:rPr>
        <w:t>California State Transportation Agency</w:t>
      </w:r>
    </w:p>
    <w:p w14:paraId="0E5C002A" w14:textId="324F51EF" w:rsidR="008A2A9C" w:rsidRPr="0029207D" w:rsidRDefault="00785D19" w:rsidP="003E4A21">
      <w:pPr>
        <w:ind w:left="270" w:right="324"/>
        <w:rPr>
          <w:rFonts w:ascii="Arial" w:hAnsi="Arial" w:cs="Arial"/>
        </w:rPr>
      </w:pPr>
      <w:r w:rsidRPr="0029207D">
        <w:rPr>
          <w:rFonts w:ascii="Arial" w:hAnsi="Arial" w:cs="Arial"/>
        </w:rPr>
        <w:t>1120 N Street</w:t>
      </w:r>
    </w:p>
    <w:p w14:paraId="7A7F0879" w14:textId="62BC4121" w:rsidR="008A2A9C" w:rsidRPr="0029207D" w:rsidRDefault="00BE2D01" w:rsidP="003E4A21">
      <w:pPr>
        <w:ind w:left="270" w:right="324"/>
        <w:rPr>
          <w:rFonts w:ascii="Arial" w:hAnsi="Arial" w:cs="Arial"/>
        </w:rPr>
      </w:pPr>
      <w:r w:rsidRPr="0029207D">
        <w:rPr>
          <w:rFonts w:ascii="Arial" w:hAnsi="Arial" w:cs="Arial"/>
        </w:rPr>
        <w:t>Sacramento, CA 95814</w:t>
      </w:r>
    </w:p>
    <w:p w14:paraId="7902F49A" w14:textId="1C741524" w:rsidR="008A2A9C" w:rsidRPr="0029207D" w:rsidRDefault="008A2A9C" w:rsidP="003E4A21">
      <w:pPr>
        <w:ind w:left="270" w:right="324"/>
        <w:rPr>
          <w:rFonts w:ascii="Arial" w:hAnsi="Arial" w:cs="Arial"/>
        </w:rPr>
      </w:pPr>
    </w:p>
    <w:p w14:paraId="75B4924C" w14:textId="48881F3E" w:rsidR="00151CB2" w:rsidRPr="0029207D" w:rsidRDefault="008A2A9C" w:rsidP="003E4A21">
      <w:pPr>
        <w:ind w:left="270" w:right="324"/>
        <w:rPr>
          <w:rFonts w:ascii="Arial" w:hAnsi="Arial" w:cs="Arial"/>
        </w:rPr>
      </w:pPr>
      <w:r w:rsidRPr="0029207D">
        <w:rPr>
          <w:rFonts w:ascii="Arial" w:hAnsi="Arial" w:cs="Arial"/>
        </w:rPr>
        <w:t xml:space="preserve">Subject: Comments on </w:t>
      </w:r>
      <w:r w:rsidR="00BE2D01" w:rsidRPr="0029207D">
        <w:rPr>
          <w:rFonts w:ascii="Arial" w:hAnsi="Arial" w:cs="Arial"/>
        </w:rPr>
        <w:t xml:space="preserve">the Draft </w:t>
      </w:r>
      <w:r w:rsidR="00785D19" w:rsidRPr="0029207D">
        <w:rPr>
          <w:rFonts w:ascii="Arial" w:hAnsi="Arial" w:cs="Arial"/>
        </w:rPr>
        <w:t>CTP 2050</w:t>
      </w:r>
    </w:p>
    <w:p w14:paraId="29235E4C" w14:textId="77777777" w:rsidR="00785D19" w:rsidRPr="0029207D" w:rsidRDefault="00785D19" w:rsidP="003E4A21">
      <w:pPr>
        <w:ind w:left="270" w:right="324"/>
        <w:rPr>
          <w:rFonts w:ascii="Arial" w:hAnsi="Arial" w:cs="Arial"/>
        </w:rPr>
      </w:pPr>
    </w:p>
    <w:p w14:paraId="360367A9" w14:textId="02A25F91" w:rsidR="00151CB2" w:rsidRPr="0029207D" w:rsidRDefault="00151CB2" w:rsidP="003E4A21">
      <w:pPr>
        <w:ind w:left="270" w:right="324"/>
        <w:rPr>
          <w:rFonts w:ascii="Arial" w:hAnsi="Arial" w:cs="Arial"/>
        </w:rPr>
      </w:pPr>
      <w:r w:rsidRPr="0029207D">
        <w:rPr>
          <w:rFonts w:ascii="Arial" w:hAnsi="Arial" w:cs="Arial"/>
        </w:rPr>
        <w:t xml:space="preserve">Dear Mr. </w:t>
      </w:r>
      <w:r w:rsidR="00785D19" w:rsidRPr="0029207D">
        <w:rPr>
          <w:rFonts w:ascii="Arial" w:hAnsi="Arial" w:cs="Arial"/>
        </w:rPr>
        <w:t>Flournoy</w:t>
      </w:r>
      <w:r w:rsidRPr="0029207D">
        <w:rPr>
          <w:rFonts w:ascii="Arial" w:hAnsi="Arial" w:cs="Arial"/>
        </w:rPr>
        <w:t>:</w:t>
      </w:r>
    </w:p>
    <w:p w14:paraId="37E58CDE" w14:textId="7C59EA99" w:rsidR="00151CB2" w:rsidRPr="0029207D" w:rsidRDefault="00151CB2" w:rsidP="003E4A21">
      <w:pPr>
        <w:ind w:left="270" w:right="324"/>
        <w:rPr>
          <w:rFonts w:ascii="Arial" w:hAnsi="Arial" w:cs="Arial"/>
        </w:rPr>
      </w:pPr>
    </w:p>
    <w:p w14:paraId="685DC4BE" w14:textId="0FE90594" w:rsidR="00785D19" w:rsidRPr="0029207D" w:rsidRDefault="00E53057" w:rsidP="003E4A21">
      <w:pPr>
        <w:ind w:left="270" w:right="324"/>
        <w:rPr>
          <w:rFonts w:ascii="Arial" w:hAnsi="Arial" w:cs="Arial"/>
        </w:rPr>
      </w:pPr>
      <w:r w:rsidRPr="0029207D">
        <w:rPr>
          <w:rFonts w:ascii="Arial" w:hAnsi="Arial" w:cs="Arial"/>
        </w:rPr>
        <w:t xml:space="preserve">The </w:t>
      </w:r>
      <w:r w:rsidR="00DB61E3" w:rsidRPr="0029207D">
        <w:rPr>
          <w:rFonts w:ascii="Arial" w:hAnsi="Arial" w:cs="Arial"/>
        </w:rPr>
        <w:t xml:space="preserve">Rural Counties Task Force (RCTF) </w:t>
      </w:r>
      <w:r w:rsidR="00D57A26" w:rsidRPr="0029207D">
        <w:rPr>
          <w:rFonts w:ascii="Arial" w:hAnsi="Arial" w:cs="Arial"/>
        </w:rPr>
        <w:t>appreciates</w:t>
      </w:r>
      <w:r w:rsidRPr="0029207D">
        <w:rPr>
          <w:rFonts w:ascii="Arial" w:hAnsi="Arial" w:cs="Arial"/>
        </w:rPr>
        <w:t xml:space="preserve"> the</w:t>
      </w:r>
      <w:r w:rsidR="00151CB2" w:rsidRPr="0029207D">
        <w:rPr>
          <w:rFonts w:ascii="Arial" w:hAnsi="Arial" w:cs="Arial"/>
        </w:rPr>
        <w:t xml:space="preserve"> opportunity to</w:t>
      </w:r>
      <w:r w:rsidR="00785D19" w:rsidRPr="0029207D">
        <w:rPr>
          <w:rFonts w:ascii="Arial" w:hAnsi="Arial" w:cs="Arial"/>
        </w:rPr>
        <w:t xml:space="preserve"> review and provide comments on the Draft California Transportation Plan (CTP) 2050</w:t>
      </w:r>
      <w:r w:rsidR="00151CB2" w:rsidRPr="0029207D">
        <w:rPr>
          <w:rFonts w:ascii="Arial" w:hAnsi="Arial" w:cs="Arial"/>
        </w:rPr>
        <w:t>.</w:t>
      </w:r>
      <w:r w:rsidR="00C6510B" w:rsidRPr="0029207D">
        <w:rPr>
          <w:rFonts w:ascii="Arial" w:hAnsi="Arial" w:cs="Arial"/>
        </w:rPr>
        <w:t xml:space="preserve"> </w:t>
      </w:r>
      <w:r w:rsidR="00BE2D01" w:rsidRPr="0029207D">
        <w:rPr>
          <w:rFonts w:ascii="Arial" w:hAnsi="Arial" w:cs="Arial"/>
        </w:rPr>
        <w:t>A</w:t>
      </w:r>
      <w:r w:rsidR="007A08BB" w:rsidRPr="0029207D">
        <w:rPr>
          <w:rFonts w:ascii="Arial" w:hAnsi="Arial" w:cs="Arial"/>
        </w:rPr>
        <w:t>s</w:t>
      </w:r>
      <w:r w:rsidR="00BE2D01" w:rsidRPr="0029207D">
        <w:rPr>
          <w:rFonts w:ascii="Arial" w:hAnsi="Arial" w:cs="Arial"/>
        </w:rPr>
        <w:t xml:space="preserve"> planning, programming, and project delivery practitioners, </w:t>
      </w:r>
      <w:r w:rsidR="007A08BB" w:rsidRPr="0029207D">
        <w:rPr>
          <w:rFonts w:ascii="Arial" w:hAnsi="Arial" w:cs="Arial"/>
        </w:rPr>
        <w:t>RCTF members</w:t>
      </w:r>
      <w:r w:rsidR="00BE2D01" w:rsidRPr="0029207D">
        <w:rPr>
          <w:rFonts w:ascii="Arial" w:hAnsi="Arial" w:cs="Arial"/>
        </w:rPr>
        <w:t xml:space="preserve"> are excited to help </w:t>
      </w:r>
      <w:r w:rsidR="00785D19" w:rsidRPr="0029207D">
        <w:rPr>
          <w:rFonts w:ascii="Arial" w:hAnsi="Arial" w:cs="Arial"/>
        </w:rPr>
        <w:t>provide meaningful insight into the Draft CTP 2050 to</w:t>
      </w:r>
      <w:r w:rsidR="00D57A26" w:rsidRPr="0029207D">
        <w:rPr>
          <w:rFonts w:ascii="Arial" w:hAnsi="Arial" w:cs="Arial"/>
        </w:rPr>
        <w:t xml:space="preserve"> ensure the plan reflects the unique issues and opportunities facing rural California. RCTF members provide you with this input to help create a final CTP 2050</w:t>
      </w:r>
      <w:r w:rsidR="00C6510B" w:rsidRPr="0029207D">
        <w:rPr>
          <w:rFonts w:ascii="Arial" w:hAnsi="Arial" w:cs="Arial"/>
        </w:rPr>
        <w:t>,</w:t>
      </w:r>
      <w:r w:rsidR="00D57A26" w:rsidRPr="0029207D">
        <w:rPr>
          <w:rFonts w:ascii="Arial" w:hAnsi="Arial" w:cs="Arial"/>
        </w:rPr>
        <w:t xml:space="preserve"> which can help meet the Statewide goals,</w:t>
      </w:r>
      <w:r w:rsidR="00785D19" w:rsidRPr="0029207D">
        <w:rPr>
          <w:rFonts w:ascii="Arial" w:hAnsi="Arial" w:cs="Arial"/>
        </w:rPr>
        <w:t xml:space="preserve"> </w:t>
      </w:r>
      <w:r w:rsidR="00BE2D01" w:rsidRPr="0029207D">
        <w:rPr>
          <w:rFonts w:ascii="Arial" w:hAnsi="Arial" w:cs="Arial"/>
        </w:rPr>
        <w:t xml:space="preserve">while also continuing to deliver transportation projects which meet the </w:t>
      </w:r>
      <w:r w:rsidR="00D57A26" w:rsidRPr="0029207D">
        <w:rPr>
          <w:rFonts w:ascii="Arial" w:hAnsi="Arial" w:cs="Arial"/>
        </w:rPr>
        <w:t>fundamental needs</w:t>
      </w:r>
      <w:r w:rsidR="00BE2D01" w:rsidRPr="0029207D">
        <w:rPr>
          <w:rFonts w:ascii="Arial" w:hAnsi="Arial" w:cs="Arial"/>
        </w:rPr>
        <w:t xml:space="preserve"> of our rural communities</w:t>
      </w:r>
      <w:r w:rsidR="00C6510B" w:rsidRPr="0029207D">
        <w:rPr>
          <w:rFonts w:ascii="Arial" w:hAnsi="Arial" w:cs="Arial"/>
        </w:rPr>
        <w:t xml:space="preserve">. </w:t>
      </w:r>
      <w:r w:rsidR="00D57A26" w:rsidRPr="0029207D">
        <w:rPr>
          <w:rFonts w:ascii="Arial" w:hAnsi="Arial" w:cs="Arial"/>
        </w:rPr>
        <w:t>The following reflects a consensus of comments and concerns among RCTF members.</w:t>
      </w:r>
    </w:p>
    <w:p w14:paraId="0727AA7D" w14:textId="77777777" w:rsidR="00785D19" w:rsidRPr="0029207D" w:rsidRDefault="00785D19" w:rsidP="003E4A21">
      <w:pPr>
        <w:ind w:left="270" w:right="324"/>
        <w:rPr>
          <w:rFonts w:ascii="Arial" w:hAnsi="Arial" w:cs="Arial"/>
        </w:rPr>
      </w:pPr>
    </w:p>
    <w:p w14:paraId="78A77CA7" w14:textId="7CB668FB" w:rsidR="00D57A26" w:rsidRPr="0029207D" w:rsidRDefault="00A77B1A" w:rsidP="003E4A21">
      <w:pPr>
        <w:ind w:left="270" w:right="324"/>
        <w:rPr>
          <w:rFonts w:ascii="Arial" w:hAnsi="Arial" w:cs="Arial"/>
        </w:rPr>
      </w:pPr>
      <w:r w:rsidRPr="0029207D">
        <w:rPr>
          <w:rFonts w:ascii="Arial" w:hAnsi="Arial" w:cs="Arial"/>
        </w:rPr>
        <w:t>R</w:t>
      </w:r>
      <w:r w:rsidR="007A08BB" w:rsidRPr="0029207D">
        <w:rPr>
          <w:rFonts w:ascii="Arial" w:hAnsi="Arial" w:cs="Arial"/>
        </w:rPr>
        <w:t xml:space="preserve">ural counties </w:t>
      </w:r>
      <w:r w:rsidR="00785D19" w:rsidRPr="0029207D">
        <w:rPr>
          <w:rFonts w:ascii="Arial" w:hAnsi="Arial" w:cs="Arial"/>
        </w:rPr>
        <w:t>understand</w:t>
      </w:r>
      <w:r w:rsidR="007A08BB" w:rsidRPr="0029207D">
        <w:rPr>
          <w:rFonts w:ascii="Arial" w:hAnsi="Arial" w:cs="Arial"/>
        </w:rPr>
        <w:t xml:space="preserve"> </w:t>
      </w:r>
      <w:r w:rsidR="00785D19" w:rsidRPr="0029207D">
        <w:rPr>
          <w:rFonts w:ascii="Arial" w:hAnsi="Arial" w:cs="Arial"/>
        </w:rPr>
        <w:t xml:space="preserve">and support </w:t>
      </w:r>
      <w:r w:rsidR="007A08BB" w:rsidRPr="0029207D">
        <w:rPr>
          <w:rFonts w:ascii="Arial" w:hAnsi="Arial" w:cs="Arial"/>
        </w:rPr>
        <w:t>the</w:t>
      </w:r>
      <w:r w:rsidR="00785D19" w:rsidRPr="0029207D">
        <w:rPr>
          <w:rFonts w:ascii="Arial" w:hAnsi="Arial" w:cs="Arial"/>
        </w:rPr>
        <w:t xml:space="preserve"> aspirational </w:t>
      </w:r>
      <w:r w:rsidR="00D57A26" w:rsidRPr="0029207D">
        <w:rPr>
          <w:rFonts w:ascii="Arial" w:hAnsi="Arial" w:cs="Arial"/>
        </w:rPr>
        <w:t xml:space="preserve">and fiscally </w:t>
      </w:r>
      <w:r w:rsidR="00785D19" w:rsidRPr="0029207D">
        <w:rPr>
          <w:rFonts w:ascii="Arial" w:hAnsi="Arial" w:cs="Arial"/>
        </w:rPr>
        <w:t>unconstrained vision of the Draft CTP 2050</w:t>
      </w:r>
      <w:r w:rsidR="00D57A26" w:rsidRPr="0029207D">
        <w:rPr>
          <w:rFonts w:ascii="Arial" w:hAnsi="Arial" w:cs="Arial"/>
        </w:rPr>
        <w:t xml:space="preserve">.  However, the plan would be more effective if it were to include a clear </w:t>
      </w:r>
      <w:r w:rsidR="005E73B2" w:rsidRPr="0029207D">
        <w:rPr>
          <w:rFonts w:ascii="Arial" w:hAnsi="Arial" w:cs="Arial"/>
        </w:rPr>
        <w:t>delineation of</w:t>
      </w:r>
      <w:r w:rsidR="00D57A26" w:rsidRPr="0029207D">
        <w:rPr>
          <w:rFonts w:ascii="Arial" w:hAnsi="Arial" w:cs="Arial"/>
        </w:rPr>
        <w:t xml:space="preserve"> the unconstrained CTP and the constrained Regional Transportation Plans (RTP</w:t>
      </w:r>
      <w:r w:rsidR="005E73B2" w:rsidRPr="0029207D">
        <w:rPr>
          <w:rFonts w:ascii="Arial" w:hAnsi="Arial" w:cs="Arial"/>
        </w:rPr>
        <w:t>)</w:t>
      </w:r>
      <w:r w:rsidR="00AB3D5A" w:rsidRPr="0029207D">
        <w:rPr>
          <w:rFonts w:ascii="Arial" w:hAnsi="Arial" w:cs="Arial"/>
        </w:rPr>
        <w:t xml:space="preserve">. The CTP </w:t>
      </w:r>
      <w:r w:rsidR="005E73B2" w:rsidRPr="0029207D">
        <w:rPr>
          <w:rFonts w:ascii="Arial" w:hAnsi="Arial" w:cs="Arial"/>
        </w:rPr>
        <w:t xml:space="preserve">identifies goals and aspirations which extend well beyond the financial constraint of rural agency RTPs. This difference needs be called out in the CTP to ensure rural agencies are not penalized should they not have the ability to meet the aspirational performance standards of the CTP.  </w:t>
      </w:r>
    </w:p>
    <w:p w14:paraId="7948B320" w14:textId="77777777" w:rsidR="00D57A26" w:rsidRPr="0029207D" w:rsidRDefault="00D57A26" w:rsidP="003E4A21">
      <w:pPr>
        <w:ind w:left="270" w:right="324"/>
        <w:rPr>
          <w:rFonts w:ascii="Arial" w:hAnsi="Arial" w:cs="Arial"/>
        </w:rPr>
      </w:pPr>
    </w:p>
    <w:p w14:paraId="5EEAF6D4" w14:textId="11CE28FC" w:rsidR="00654ED5" w:rsidRPr="0029207D" w:rsidRDefault="00046FA8" w:rsidP="003E4A21">
      <w:pPr>
        <w:ind w:left="270" w:right="324"/>
        <w:rPr>
          <w:rFonts w:ascii="Arial" w:hAnsi="Arial" w:cs="Arial"/>
        </w:rPr>
      </w:pPr>
      <w:r w:rsidRPr="0029207D">
        <w:rPr>
          <w:rFonts w:ascii="Arial" w:hAnsi="Arial" w:cs="Arial"/>
        </w:rPr>
        <w:t xml:space="preserve">Implementation of </w:t>
      </w:r>
      <w:r w:rsidR="005E73B2" w:rsidRPr="0029207D">
        <w:rPr>
          <w:rFonts w:ascii="Arial" w:hAnsi="Arial" w:cs="Arial"/>
        </w:rPr>
        <w:t>Executive Order N-79-20</w:t>
      </w:r>
      <w:r w:rsidR="00BE2D01" w:rsidRPr="0029207D">
        <w:rPr>
          <w:rFonts w:ascii="Arial" w:hAnsi="Arial" w:cs="Arial"/>
        </w:rPr>
        <w:t xml:space="preserve"> </w:t>
      </w:r>
      <w:r w:rsidR="005E73B2" w:rsidRPr="0029207D">
        <w:rPr>
          <w:rFonts w:ascii="Arial" w:hAnsi="Arial" w:cs="Arial"/>
        </w:rPr>
        <w:t xml:space="preserve">will </w:t>
      </w:r>
      <w:r w:rsidR="00BE2D01" w:rsidRPr="0029207D">
        <w:rPr>
          <w:rFonts w:ascii="Arial" w:hAnsi="Arial" w:cs="Arial"/>
        </w:rPr>
        <w:t>present</w:t>
      </w:r>
      <w:r w:rsidR="0041674E" w:rsidRPr="0029207D">
        <w:rPr>
          <w:rFonts w:ascii="Arial" w:hAnsi="Arial" w:cs="Arial"/>
        </w:rPr>
        <w:t xml:space="preserve"> </w:t>
      </w:r>
      <w:r w:rsidR="005E73B2" w:rsidRPr="0029207D">
        <w:rPr>
          <w:rFonts w:ascii="Arial" w:hAnsi="Arial" w:cs="Arial"/>
        </w:rPr>
        <w:t>monumental</w:t>
      </w:r>
      <w:r w:rsidR="0041674E" w:rsidRPr="0029207D">
        <w:rPr>
          <w:rFonts w:ascii="Arial" w:hAnsi="Arial" w:cs="Arial"/>
        </w:rPr>
        <w:t xml:space="preserve"> </w:t>
      </w:r>
      <w:r w:rsidR="00BE2D01" w:rsidRPr="0029207D">
        <w:rPr>
          <w:rFonts w:ascii="Arial" w:hAnsi="Arial" w:cs="Arial"/>
        </w:rPr>
        <w:t>challenges</w:t>
      </w:r>
      <w:r w:rsidR="0041674E" w:rsidRPr="0029207D">
        <w:rPr>
          <w:rFonts w:ascii="Arial" w:hAnsi="Arial" w:cs="Arial"/>
        </w:rPr>
        <w:t xml:space="preserve"> </w:t>
      </w:r>
      <w:r w:rsidR="00BE2D01" w:rsidRPr="0029207D">
        <w:rPr>
          <w:rFonts w:ascii="Arial" w:hAnsi="Arial" w:cs="Arial"/>
        </w:rPr>
        <w:t>in planning and delivery of</w:t>
      </w:r>
      <w:r w:rsidR="0041674E" w:rsidRPr="0029207D">
        <w:rPr>
          <w:rFonts w:ascii="Arial" w:hAnsi="Arial" w:cs="Arial"/>
        </w:rPr>
        <w:t xml:space="preserve"> transportation projects </w:t>
      </w:r>
      <w:r w:rsidR="00BE2D01" w:rsidRPr="0029207D">
        <w:rPr>
          <w:rFonts w:ascii="Arial" w:hAnsi="Arial" w:cs="Arial"/>
        </w:rPr>
        <w:t xml:space="preserve">across rural California. </w:t>
      </w:r>
      <w:r w:rsidR="005E73B2" w:rsidRPr="0029207D">
        <w:rPr>
          <w:rFonts w:ascii="Arial" w:hAnsi="Arial" w:cs="Arial"/>
        </w:rPr>
        <w:t xml:space="preserve">Not only will this impact a rural county’s ability to maintain and operate existing infrastructure </w:t>
      </w:r>
      <w:r w:rsidR="00144C8C" w:rsidRPr="0029207D">
        <w:rPr>
          <w:rFonts w:ascii="Arial" w:hAnsi="Arial" w:cs="Arial"/>
        </w:rPr>
        <w:t>due to</w:t>
      </w:r>
      <w:r w:rsidR="005E73B2" w:rsidRPr="0029207D">
        <w:rPr>
          <w:rFonts w:ascii="Arial" w:hAnsi="Arial" w:cs="Arial"/>
        </w:rPr>
        <w:t xml:space="preserve"> loss of fuel tax revenue, but the build-out of the electric charging infrastructure will pose an entirely new challenge in rural California.</w:t>
      </w:r>
      <w:r w:rsidR="00C6510B" w:rsidRPr="0029207D">
        <w:rPr>
          <w:rFonts w:ascii="Arial" w:hAnsi="Arial" w:cs="Arial"/>
        </w:rPr>
        <w:t xml:space="preserve"> </w:t>
      </w:r>
      <w:r w:rsidR="005E73B2" w:rsidRPr="0029207D">
        <w:rPr>
          <w:rFonts w:ascii="Arial" w:hAnsi="Arial" w:cs="Arial"/>
        </w:rPr>
        <w:t>Furthermore, with the increased threat of climate change, including wildfire, flooding, and land/snow slides, basic infrastructure such as the electrical grid is already in dire need of modernization. T</w:t>
      </w:r>
      <w:r w:rsidR="007A08BB" w:rsidRPr="0029207D">
        <w:rPr>
          <w:rFonts w:ascii="Arial" w:hAnsi="Arial" w:cs="Arial"/>
        </w:rPr>
        <w:t xml:space="preserve">herefore, </w:t>
      </w:r>
      <w:r w:rsidR="005E73B2" w:rsidRPr="0029207D">
        <w:rPr>
          <w:rFonts w:ascii="Arial" w:hAnsi="Arial" w:cs="Arial"/>
        </w:rPr>
        <w:t xml:space="preserve">it would be advantageous for the CTP to </w:t>
      </w:r>
      <w:r w:rsidR="00E536FD" w:rsidRPr="0029207D">
        <w:rPr>
          <w:rFonts w:ascii="Arial" w:hAnsi="Arial" w:cs="Arial"/>
        </w:rPr>
        <w:t>consider</w:t>
      </w:r>
      <w:r w:rsidRPr="0029207D">
        <w:rPr>
          <w:rFonts w:ascii="Arial" w:hAnsi="Arial" w:cs="Arial"/>
        </w:rPr>
        <w:t xml:space="preserve"> the practical implementation in rural areas of the state to avoid unintended consequences while still achieving the goals</w:t>
      </w:r>
      <w:r w:rsidR="00654ED5" w:rsidRPr="0029207D">
        <w:rPr>
          <w:rFonts w:ascii="Arial" w:hAnsi="Arial" w:cs="Arial"/>
        </w:rPr>
        <w:t xml:space="preserve"> of </w:t>
      </w:r>
      <w:r w:rsidR="007A08BB" w:rsidRPr="0029207D">
        <w:rPr>
          <w:rFonts w:ascii="Arial" w:hAnsi="Arial" w:cs="Arial"/>
        </w:rPr>
        <w:t>the EO</w:t>
      </w:r>
      <w:r w:rsidR="00654ED5" w:rsidRPr="0029207D">
        <w:rPr>
          <w:rFonts w:ascii="Arial" w:hAnsi="Arial" w:cs="Arial"/>
        </w:rPr>
        <w:t xml:space="preserve">. </w:t>
      </w:r>
    </w:p>
    <w:p w14:paraId="507075D1" w14:textId="57AC145C" w:rsidR="00E536FD" w:rsidRPr="0029207D" w:rsidRDefault="00E536FD" w:rsidP="003E4A21">
      <w:pPr>
        <w:ind w:left="270" w:right="324"/>
        <w:rPr>
          <w:rFonts w:ascii="Arial" w:hAnsi="Arial" w:cs="Arial"/>
        </w:rPr>
      </w:pPr>
    </w:p>
    <w:p w14:paraId="357FFE7A" w14:textId="29AEFA7E" w:rsidR="00E536FD" w:rsidRDefault="00E536FD" w:rsidP="003E4A21">
      <w:pPr>
        <w:ind w:left="270" w:right="324"/>
        <w:rPr>
          <w:rFonts w:ascii="Arial" w:hAnsi="Arial" w:cs="Arial"/>
        </w:rPr>
      </w:pPr>
      <w:r w:rsidRPr="0029207D">
        <w:rPr>
          <w:rFonts w:ascii="Arial" w:hAnsi="Arial" w:cs="Arial"/>
        </w:rPr>
        <w:t xml:space="preserve">RCTF members strongly support the focus of the Draft CTP on social equity through transportation investments.  </w:t>
      </w:r>
      <w:r w:rsidR="00DF0328" w:rsidRPr="0029207D">
        <w:rPr>
          <w:rFonts w:ascii="Arial" w:hAnsi="Arial" w:cs="Arial"/>
        </w:rPr>
        <w:t>However</w:t>
      </w:r>
      <w:r w:rsidRPr="0029207D">
        <w:rPr>
          <w:rFonts w:ascii="Arial" w:hAnsi="Arial" w:cs="Arial"/>
        </w:rPr>
        <w:t xml:space="preserve">, rural counties often are overlooked in this equity discussion. Caltrans should include rural counties when considering implementation of </w:t>
      </w:r>
      <w:r w:rsidR="00DF0328" w:rsidRPr="0029207D">
        <w:rPr>
          <w:rFonts w:ascii="Arial" w:hAnsi="Arial" w:cs="Arial"/>
        </w:rPr>
        <w:t xml:space="preserve">equity </w:t>
      </w:r>
      <w:r w:rsidRPr="0029207D">
        <w:rPr>
          <w:rFonts w:ascii="Arial" w:hAnsi="Arial" w:cs="Arial"/>
        </w:rPr>
        <w:t>measures</w:t>
      </w:r>
      <w:r w:rsidR="00DF0328" w:rsidRPr="0029207D">
        <w:rPr>
          <w:rFonts w:ascii="Arial" w:hAnsi="Arial" w:cs="Arial"/>
        </w:rPr>
        <w:t>, some of</w:t>
      </w:r>
      <w:r w:rsidRPr="0029207D">
        <w:rPr>
          <w:rFonts w:ascii="Arial" w:hAnsi="Arial" w:cs="Arial"/>
        </w:rPr>
        <w:t xml:space="preserve"> which may increase the cost of driving</w:t>
      </w:r>
      <w:r w:rsidR="00DF0328" w:rsidRPr="0029207D">
        <w:rPr>
          <w:rFonts w:ascii="Arial" w:hAnsi="Arial" w:cs="Arial"/>
        </w:rPr>
        <w:t>. R</w:t>
      </w:r>
      <w:r w:rsidRPr="0029207D">
        <w:rPr>
          <w:rFonts w:ascii="Arial" w:hAnsi="Arial" w:cs="Arial"/>
        </w:rPr>
        <w:t xml:space="preserve">ural residents often drive significantly more miles and have less access to any alternatives such as transit or active modes. </w:t>
      </w:r>
    </w:p>
    <w:p w14:paraId="38CC7915" w14:textId="174DF525" w:rsidR="00694EF0" w:rsidRDefault="00694EF0" w:rsidP="003E4A21">
      <w:pPr>
        <w:ind w:left="270" w:right="324"/>
        <w:rPr>
          <w:rFonts w:ascii="Arial" w:hAnsi="Arial" w:cs="Arial"/>
        </w:rPr>
      </w:pPr>
    </w:p>
    <w:p w14:paraId="24C2501B" w14:textId="4D87D01C" w:rsidR="00694EF0" w:rsidRDefault="00694EF0" w:rsidP="003E4A21">
      <w:pPr>
        <w:ind w:left="270" w:right="324"/>
        <w:rPr>
          <w:rFonts w:ascii="Arial" w:hAnsi="Arial" w:cs="Arial"/>
        </w:rPr>
      </w:pPr>
    </w:p>
    <w:p w14:paraId="6E4793C4" w14:textId="4AFCBEFD" w:rsidR="00694EF0" w:rsidRDefault="00694EF0" w:rsidP="003E4A21">
      <w:pPr>
        <w:ind w:left="270" w:right="324"/>
        <w:rPr>
          <w:rFonts w:ascii="Arial" w:hAnsi="Arial" w:cs="Arial"/>
        </w:rPr>
      </w:pPr>
    </w:p>
    <w:p w14:paraId="5D37C241" w14:textId="77777777" w:rsidR="00694EF0" w:rsidRPr="0029207D" w:rsidRDefault="00694EF0" w:rsidP="003E4A21">
      <w:pPr>
        <w:ind w:left="270" w:right="324"/>
        <w:rPr>
          <w:rFonts w:ascii="Arial" w:hAnsi="Arial" w:cs="Arial"/>
        </w:rPr>
      </w:pPr>
    </w:p>
    <w:p w14:paraId="12D533AD" w14:textId="77777777" w:rsidR="00E536FD" w:rsidRPr="0029207D" w:rsidRDefault="00E536FD" w:rsidP="003E4A21">
      <w:pPr>
        <w:ind w:left="270" w:right="324"/>
        <w:rPr>
          <w:rFonts w:ascii="Arial" w:hAnsi="Arial" w:cs="Arial"/>
        </w:rPr>
      </w:pPr>
    </w:p>
    <w:p w14:paraId="1AFA4A7B" w14:textId="77777777" w:rsidR="00694EF0" w:rsidRDefault="00E536FD" w:rsidP="003E4A21">
      <w:pPr>
        <w:ind w:left="270" w:right="324"/>
        <w:rPr>
          <w:rFonts w:ascii="Arial" w:hAnsi="Arial" w:cs="Arial"/>
        </w:rPr>
      </w:pPr>
      <w:r w:rsidRPr="0029207D">
        <w:rPr>
          <w:rFonts w:ascii="Arial" w:hAnsi="Arial" w:cs="Arial"/>
        </w:rPr>
        <w:lastRenderedPageBreak/>
        <w:t xml:space="preserve">RCTF member agencies are required to develop fiscally constrained plans within a short- and long-term planning horizon. In order to be more effective, the CTP should include some level of fiscal constraint or an implementation plan or strategy. While we understand the importance of aspirational goals, the CTP will ultimately need to be implemented if those aspirations are to be realized.  </w:t>
      </w:r>
    </w:p>
    <w:p w14:paraId="5407154A" w14:textId="13897280" w:rsidR="00654ED5" w:rsidRPr="0029207D" w:rsidRDefault="0029207D" w:rsidP="003E4A21">
      <w:pPr>
        <w:ind w:left="270" w:right="324"/>
        <w:rPr>
          <w:rFonts w:ascii="Arial" w:hAnsi="Arial" w:cs="Arial"/>
        </w:rPr>
      </w:pPr>
      <w:r>
        <w:rPr>
          <w:rFonts w:ascii="Arial" w:hAnsi="Arial" w:cs="Arial"/>
        </w:rPr>
        <w:br/>
      </w:r>
      <w:r w:rsidR="00225F81" w:rsidRPr="0029207D">
        <w:rPr>
          <w:rFonts w:ascii="Arial" w:hAnsi="Arial" w:cs="Arial"/>
        </w:rPr>
        <w:t xml:space="preserve">These conclude the comments from the RCTF on the Draft </w:t>
      </w:r>
      <w:r w:rsidR="00DF0328" w:rsidRPr="0029207D">
        <w:rPr>
          <w:rFonts w:ascii="Arial" w:hAnsi="Arial" w:cs="Arial"/>
        </w:rPr>
        <w:t>CTP 2050</w:t>
      </w:r>
      <w:r w:rsidR="00225F81" w:rsidRPr="0029207D">
        <w:rPr>
          <w:rFonts w:ascii="Arial" w:hAnsi="Arial" w:cs="Arial"/>
        </w:rPr>
        <w:t xml:space="preserve">. </w:t>
      </w:r>
      <w:r w:rsidR="00DF0328" w:rsidRPr="0029207D">
        <w:rPr>
          <w:rFonts w:ascii="Arial" w:hAnsi="Arial" w:cs="Arial"/>
        </w:rPr>
        <w:t>We want to thank you for the opportunity to comment.</w:t>
      </w:r>
      <w:r w:rsidR="00C6510B" w:rsidRPr="0029207D">
        <w:rPr>
          <w:rFonts w:ascii="Arial" w:hAnsi="Arial" w:cs="Arial"/>
        </w:rPr>
        <w:t xml:space="preserve"> </w:t>
      </w:r>
      <w:r w:rsidR="00192132" w:rsidRPr="0029207D">
        <w:rPr>
          <w:rFonts w:ascii="Arial" w:hAnsi="Arial" w:cs="Arial"/>
        </w:rPr>
        <w:t xml:space="preserve">The RCTF looks forward to the continued partnership in </w:t>
      </w:r>
      <w:r w:rsidR="00DF0328" w:rsidRPr="0029207D">
        <w:rPr>
          <w:rFonts w:ascii="Arial" w:hAnsi="Arial" w:cs="Arial"/>
        </w:rPr>
        <w:t>development of the CTP 2050</w:t>
      </w:r>
      <w:r w:rsidR="00225F81" w:rsidRPr="0029207D">
        <w:rPr>
          <w:rFonts w:ascii="Arial" w:hAnsi="Arial" w:cs="Arial"/>
        </w:rPr>
        <w:t xml:space="preserve">. </w:t>
      </w:r>
      <w:r w:rsidR="00DF0328" w:rsidRPr="0029207D">
        <w:rPr>
          <w:rFonts w:ascii="Arial" w:hAnsi="Arial" w:cs="Arial"/>
        </w:rPr>
        <w:t xml:space="preserve">If you have any questions, please do not hesitate to contact me at </w:t>
      </w:r>
      <w:hyperlink r:id="rId8" w:history="1">
        <w:r w:rsidR="00DF0328" w:rsidRPr="0029207D">
          <w:rPr>
            <w:rStyle w:val="Hyperlink"/>
            <w:rFonts w:ascii="Arial" w:hAnsi="Arial" w:cs="Arial"/>
          </w:rPr>
          <w:t>wdeloria@edctc.org</w:t>
        </w:r>
      </w:hyperlink>
      <w:r w:rsidR="00DF0328" w:rsidRPr="0029207D">
        <w:rPr>
          <w:rFonts w:ascii="Arial" w:hAnsi="Arial" w:cs="Arial"/>
        </w:rPr>
        <w:t xml:space="preserve"> or (530) 642-5265.</w:t>
      </w:r>
    </w:p>
    <w:p w14:paraId="2FF67015" w14:textId="1C369F83" w:rsidR="00192132" w:rsidRPr="0029207D" w:rsidRDefault="00192132" w:rsidP="003E4A21">
      <w:pPr>
        <w:ind w:left="270" w:right="324"/>
        <w:rPr>
          <w:rFonts w:ascii="Arial" w:hAnsi="Arial" w:cs="Arial"/>
        </w:rPr>
      </w:pPr>
    </w:p>
    <w:p w14:paraId="76921BCF" w14:textId="4A6D1ECC" w:rsidR="00192132" w:rsidRPr="0029207D" w:rsidRDefault="00192132" w:rsidP="003E4A21">
      <w:pPr>
        <w:ind w:left="270" w:right="324"/>
        <w:rPr>
          <w:rFonts w:ascii="Arial" w:hAnsi="Arial" w:cs="Arial"/>
        </w:rPr>
      </w:pPr>
      <w:r w:rsidRPr="0029207D">
        <w:rPr>
          <w:rFonts w:ascii="Arial" w:hAnsi="Arial" w:cs="Arial"/>
        </w:rPr>
        <w:t>Thank you,</w:t>
      </w:r>
    </w:p>
    <w:p w14:paraId="57434DFA" w14:textId="24D41BCB" w:rsidR="009726E8" w:rsidRDefault="009726E8" w:rsidP="003E4A21">
      <w:pPr>
        <w:ind w:left="270" w:right="324"/>
        <w:rPr>
          <w:rFonts w:ascii="Arial" w:hAnsi="Arial" w:cs="Arial"/>
        </w:rPr>
      </w:pPr>
    </w:p>
    <w:p w14:paraId="3890805B" w14:textId="77777777" w:rsidR="0029207D" w:rsidRPr="0029207D" w:rsidRDefault="0029207D" w:rsidP="003E4A21">
      <w:pPr>
        <w:ind w:left="270" w:right="324"/>
        <w:rPr>
          <w:rFonts w:ascii="Arial" w:hAnsi="Arial" w:cs="Arial"/>
        </w:rPr>
      </w:pPr>
    </w:p>
    <w:p w14:paraId="2CE7CDC8" w14:textId="77777777" w:rsidR="009726E8" w:rsidRPr="0029207D" w:rsidRDefault="009726E8" w:rsidP="003E4A21">
      <w:pPr>
        <w:ind w:left="270" w:right="324"/>
        <w:rPr>
          <w:rFonts w:ascii="Arial" w:hAnsi="Arial" w:cs="Arial"/>
        </w:rPr>
      </w:pPr>
    </w:p>
    <w:p w14:paraId="14D66488" w14:textId="6330BDB3" w:rsidR="009726E8" w:rsidRPr="0029207D" w:rsidRDefault="009726E8" w:rsidP="003E4A21">
      <w:pPr>
        <w:ind w:left="270" w:right="324"/>
        <w:rPr>
          <w:rFonts w:ascii="Arial" w:hAnsi="Arial" w:cs="Arial"/>
        </w:rPr>
      </w:pPr>
      <w:r w:rsidRPr="0029207D">
        <w:rPr>
          <w:rFonts w:ascii="Arial" w:hAnsi="Arial" w:cs="Arial"/>
        </w:rPr>
        <w:t>Woodrow Deloria, Chair</w:t>
      </w:r>
    </w:p>
    <w:p w14:paraId="225D47E8" w14:textId="199103EB" w:rsidR="009726E8" w:rsidRPr="0029207D" w:rsidRDefault="009726E8" w:rsidP="003E4A21">
      <w:pPr>
        <w:ind w:left="270" w:right="324"/>
        <w:rPr>
          <w:rFonts w:ascii="Arial" w:hAnsi="Arial" w:cs="Arial"/>
        </w:rPr>
      </w:pPr>
      <w:r w:rsidRPr="0029207D">
        <w:rPr>
          <w:rFonts w:ascii="Arial" w:hAnsi="Arial" w:cs="Arial"/>
        </w:rPr>
        <w:t>Rural Counties Task Force</w:t>
      </w:r>
    </w:p>
    <w:p w14:paraId="6B50188C" w14:textId="77777777" w:rsidR="00F541D7" w:rsidRPr="0029207D" w:rsidRDefault="00F541D7" w:rsidP="003E4A21">
      <w:pPr>
        <w:ind w:left="270" w:right="324"/>
        <w:rPr>
          <w:rFonts w:ascii="Arial" w:hAnsi="Arial" w:cs="Arial"/>
        </w:rPr>
      </w:pPr>
    </w:p>
    <w:p w14:paraId="3B4871AF" w14:textId="36168D87" w:rsidR="008B04C8" w:rsidRPr="0029207D" w:rsidRDefault="008B04C8" w:rsidP="003E4A21">
      <w:pPr>
        <w:ind w:left="270" w:right="324"/>
        <w:rPr>
          <w:rFonts w:ascii="Arial" w:hAnsi="Arial" w:cs="Arial"/>
        </w:rPr>
      </w:pPr>
    </w:p>
    <w:sectPr w:rsidR="008B04C8" w:rsidRPr="0029207D" w:rsidSect="00C5351E">
      <w:headerReference w:type="default" r:id="rId9"/>
      <w:pgSz w:w="12240" w:h="15840" w:code="1"/>
      <w:pgMar w:top="186" w:right="1008" w:bottom="576" w:left="100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2A9E4" w14:textId="77777777" w:rsidR="00E75BD4" w:rsidRDefault="00E75BD4" w:rsidP="00DB61E3">
      <w:r>
        <w:separator/>
      </w:r>
    </w:p>
  </w:endnote>
  <w:endnote w:type="continuationSeparator" w:id="0">
    <w:p w14:paraId="0C75C76C" w14:textId="77777777" w:rsidR="00E75BD4" w:rsidRDefault="00E75BD4" w:rsidP="00DB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C3898" w14:textId="77777777" w:rsidR="00E75BD4" w:rsidRDefault="00E75BD4" w:rsidP="00DB61E3">
      <w:r>
        <w:separator/>
      </w:r>
    </w:p>
  </w:footnote>
  <w:footnote w:type="continuationSeparator" w:id="0">
    <w:p w14:paraId="0E0247D2" w14:textId="77777777" w:rsidR="00E75BD4" w:rsidRDefault="00E75BD4" w:rsidP="00DB6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D6C97" w14:textId="416640C2" w:rsidR="00DB61E3" w:rsidRDefault="00E536FD" w:rsidP="00DB61E3">
    <w:pPr>
      <w:tabs>
        <w:tab w:val="right" w:pos="10170"/>
      </w:tabs>
      <w:rPr>
        <w:rFonts w:cstheme="minorHAnsi"/>
      </w:rPr>
    </w:pPr>
    <w:r>
      <w:rPr>
        <w:rFonts w:cstheme="minorHAnsi"/>
      </w:rPr>
      <w:t>October 15, 2020</w:t>
    </w:r>
    <w:r w:rsidR="00DB61E3">
      <w:rPr>
        <w:rFonts w:cstheme="minorHAnsi"/>
      </w:rPr>
      <w:t xml:space="preserve"> </w:t>
    </w:r>
    <w:r>
      <w:rPr>
        <w:rFonts w:cstheme="minorHAnsi"/>
      </w:rPr>
      <w:t>–</w:t>
    </w:r>
    <w:r w:rsidR="00DB61E3">
      <w:rPr>
        <w:rFonts w:cstheme="minorHAnsi"/>
      </w:rPr>
      <w:t xml:space="preserve"> </w:t>
    </w:r>
    <w:r>
      <w:rPr>
        <w:rFonts w:cstheme="minorHAnsi"/>
      </w:rPr>
      <w:t>Marlon Flournoy</w:t>
    </w:r>
    <w:r w:rsidR="00DB61E3">
      <w:rPr>
        <w:rFonts w:cstheme="minorHAnsi"/>
      </w:rPr>
      <w:t xml:space="preserve"> re: </w:t>
    </w:r>
    <w:r>
      <w:rPr>
        <w:rFonts w:cstheme="minorHAnsi"/>
      </w:rPr>
      <w:t>Draft CTP 2050</w:t>
    </w:r>
    <w:r w:rsidR="00DB61E3">
      <w:rPr>
        <w:rFonts w:cstheme="minorHAnsi"/>
      </w:rPr>
      <w:tab/>
    </w:r>
    <w:r w:rsidR="00DB61E3" w:rsidRPr="00DB61E3">
      <w:rPr>
        <w:rFonts w:cstheme="minorHAnsi"/>
      </w:rPr>
      <w:t xml:space="preserve">Page </w:t>
    </w:r>
    <w:r w:rsidR="00DB61E3" w:rsidRPr="00C5351E">
      <w:rPr>
        <w:rFonts w:cstheme="minorHAnsi"/>
      </w:rPr>
      <w:fldChar w:fldCharType="begin"/>
    </w:r>
    <w:r w:rsidR="00DB61E3" w:rsidRPr="00C5351E">
      <w:rPr>
        <w:rFonts w:cstheme="minorHAnsi"/>
      </w:rPr>
      <w:instrText xml:space="preserve"> PAGE  \* Arabic  \* MERGEFORMAT </w:instrText>
    </w:r>
    <w:r w:rsidR="00DB61E3" w:rsidRPr="00C5351E">
      <w:rPr>
        <w:rFonts w:cstheme="minorHAnsi"/>
      </w:rPr>
      <w:fldChar w:fldCharType="separate"/>
    </w:r>
    <w:r w:rsidR="0061691E">
      <w:rPr>
        <w:rFonts w:cstheme="minorHAnsi"/>
        <w:noProof/>
      </w:rPr>
      <w:t>3</w:t>
    </w:r>
    <w:r w:rsidR="00DB61E3" w:rsidRPr="00C5351E">
      <w:rPr>
        <w:rFonts w:cstheme="minorHAnsi"/>
      </w:rPr>
      <w:fldChar w:fldCharType="end"/>
    </w:r>
    <w:r w:rsidR="00DB61E3" w:rsidRPr="00DB61E3">
      <w:rPr>
        <w:rFonts w:cstheme="minorHAnsi"/>
      </w:rPr>
      <w:t xml:space="preserve"> of </w:t>
    </w:r>
    <w:r w:rsidR="00DB61E3" w:rsidRPr="00C5351E">
      <w:rPr>
        <w:rFonts w:cstheme="minorHAnsi"/>
      </w:rPr>
      <w:fldChar w:fldCharType="begin"/>
    </w:r>
    <w:r w:rsidR="00DB61E3" w:rsidRPr="00C5351E">
      <w:rPr>
        <w:rFonts w:cstheme="minorHAnsi"/>
      </w:rPr>
      <w:instrText xml:space="preserve"> NUMPAGES  \* Arabic  \* MERGEFORMAT </w:instrText>
    </w:r>
    <w:r w:rsidR="00DB61E3" w:rsidRPr="00C5351E">
      <w:rPr>
        <w:rFonts w:cstheme="minorHAnsi"/>
      </w:rPr>
      <w:fldChar w:fldCharType="separate"/>
    </w:r>
    <w:r w:rsidR="0061691E">
      <w:rPr>
        <w:rFonts w:cstheme="minorHAnsi"/>
        <w:noProof/>
      </w:rPr>
      <w:t>3</w:t>
    </w:r>
    <w:r w:rsidR="00DB61E3" w:rsidRPr="00C5351E">
      <w:rPr>
        <w:rFonts w:cstheme="minorHAnsi"/>
      </w:rPr>
      <w:fldChar w:fldCharType="end"/>
    </w:r>
  </w:p>
  <w:p w14:paraId="26986116" w14:textId="740C14D9" w:rsidR="00DB61E3" w:rsidRPr="00C5351E" w:rsidRDefault="00DB61E3" w:rsidP="00C5351E">
    <w:pPr>
      <w:pBdr>
        <w:top w:val="single" w:sz="4" w:space="1" w:color="auto"/>
      </w:pBdr>
      <w:tabs>
        <w:tab w:val="right" w:pos="10170"/>
      </w:tabs>
      <w:rPr>
        <w:rFonts w:cstheme="minorHAnsi"/>
        <w:sz w:val="20"/>
        <w:szCs w:val="20"/>
      </w:rPr>
    </w:pPr>
    <w:r w:rsidRPr="00C5351E">
      <w:rPr>
        <w:rFonts w:cstheme="minorHAns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549F6"/>
    <w:multiLevelType w:val="hybridMultilevel"/>
    <w:tmpl w:val="66BE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90B86"/>
    <w:multiLevelType w:val="hybridMultilevel"/>
    <w:tmpl w:val="A242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9C"/>
    <w:rsid w:val="00046FA8"/>
    <w:rsid w:val="000C5E4A"/>
    <w:rsid w:val="000F6EE2"/>
    <w:rsid w:val="00144C8C"/>
    <w:rsid w:val="001460B9"/>
    <w:rsid w:val="00151CB2"/>
    <w:rsid w:val="00192132"/>
    <w:rsid w:val="001D6339"/>
    <w:rsid w:val="001F645E"/>
    <w:rsid w:val="00210C24"/>
    <w:rsid w:val="00225F81"/>
    <w:rsid w:val="0029207D"/>
    <w:rsid w:val="00341D62"/>
    <w:rsid w:val="003E20AC"/>
    <w:rsid w:val="003E4A21"/>
    <w:rsid w:val="0041674E"/>
    <w:rsid w:val="0041788F"/>
    <w:rsid w:val="005E6DE2"/>
    <w:rsid w:val="005E73B2"/>
    <w:rsid w:val="006023CC"/>
    <w:rsid w:val="0061691E"/>
    <w:rsid w:val="00654ED5"/>
    <w:rsid w:val="006827E8"/>
    <w:rsid w:val="00694EF0"/>
    <w:rsid w:val="006B17DF"/>
    <w:rsid w:val="0072323A"/>
    <w:rsid w:val="00745139"/>
    <w:rsid w:val="00785D19"/>
    <w:rsid w:val="007A08BB"/>
    <w:rsid w:val="00827D5C"/>
    <w:rsid w:val="008A2A9C"/>
    <w:rsid w:val="008B04C8"/>
    <w:rsid w:val="008B1C97"/>
    <w:rsid w:val="008B3E6A"/>
    <w:rsid w:val="008D0D55"/>
    <w:rsid w:val="009726E8"/>
    <w:rsid w:val="00973653"/>
    <w:rsid w:val="009A665E"/>
    <w:rsid w:val="009D339C"/>
    <w:rsid w:val="00A77B1A"/>
    <w:rsid w:val="00AB3D5A"/>
    <w:rsid w:val="00B005F4"/>
    <w:rsid w:val="00B05C5D"/>
    <w:rsid w:val="00BE2D01"/>
    <w:rsid w:val="00C0770E"/>
    <w:rsid w:val="00C5351E"/>
    <w:rsid w:val="00C6510B"/>
    <w:rsid w:val="00CA5820"/>
    <w:rsid w:val="00CA7907"/>
    <w:rsid w:val="00CE0DF0"/>
    <w:rsid w:val="00CF0622"/>
    <w:rsid w:val="00D465D7"/>
    <w:rsid w:val="00D57A26"/>
    <w:rsid w:val="00DB61E3"/>
    <w:rsid w:val="00DF0328"/>
    <w:rsid w:val="00E30DF9"/>
    <w:rsid w:val="00E53057"/>
    <w:rsid w:val="00E536FD"/>
    <w:rsid w:val="00E75BD4"/>
    <w:rsid w:val="00F30A6D"/>
    <w:rsid w:val="00F541D7"/>
    <w:rsid w:val="00FE1A4A"/>
    <w:rsid w:val="00FE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133FB"/>
  <w15:docId w15:val="{B6113021-4809-4C33-ACA1-B7762748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B1A"/>
    <w:pPr>
      <w:ind w:left="720"/>
      <w:contextualSpacing/>
    </w:pPr>
  </w:style>
  <w:style w:type="character" w:customStyle="1" w:styleId="user-generated">
    <w:name w:val="user-generated"/>
    <w:basedOn w:val="DefaultParagraphFont"/>
    <w:rsid w:val="000C5E4A"/>
  </w:style>
  <w:style w:type="character" w:styleId="CommentReference">
    <w:name w:val="annotation reference"/>
    <w:basedOn w:val="DefaultParagraphFont"/>
    <w:uiPriority w:val="99"/>
    <w:semiHidden/>
    <w:unhideWhenUsed/>
    <w:rsid w:val="00F30A6D"/>
    <w:rPr>
      <w:sz w:val="16"/>
      <w:szCs w:val="16"/>
    </w:rPr>
  </w:style>
  <w:style w:type="paragraph" w:styleId="CommentText">
    <w:name w:val="annotation text"/>
    <w:basedOn w:val="Normal"/>
    <w:link w:val="CommentTextChar"/>
    <w:uiPriority w:val="99"/>
    <w:semiHidden/>
    <w:unhideWhenUsed/>
    <w:rsid w:val="00F30A6D"/>
    <w:rPr>
      <w:sz w:val="20"/>
      <w:szCs w:val="20"/>
    </w:rPr>
  </w:style>
  <w:style w:type="character" w:customStyle="1" w:styleId="CommentTextChar">
    <w:name w:val="Comment Text Char"/>
    <w:basedOn w:val="DefaultParagraphFont"/>
    <w:link w:val="CommentText"/>
    <w:uiPriority w:val="99"/>
    <w:semiHidden/>
    <w:rsid w:val="00F30A6D"/>
    <w:rPr>
      <w:sz w:val="20"/>
      <w:szCs w:val="20"/>
    </w:rPr>
  </w:style>
  <w:style w:type="paragraph" w:styleId="CommentSubject">
    <w:name w:val="annotation subject"/>
    <w:basedOn w:val="CommentText"/>
    <w:next w:val="CommentText"/>
    <w:link w:val="CommentSubjectChar"/>
    <w:uiPriority w:val="99"/>
    <w:semiHidden/>
    <w:unhideWhenUsed/>
    <w:rsid w:val="00F30A6D"/>
    <w:rPr>
      <w:b/>
      <w:bCs/>
    </w:rPr>
  </w:style>
  <w:style w:type="character" w:customStyle="1" w:styleId="CommentSubjectChar">
    <w:name w:val="Comment Subject Char"/>
    <w:basedOn w:val="CommentTextChar"/>
    <w:link w:val="CommentSubject"/>
    <w:uiPriority w:val="99"/>
    <w:semiHidden/>
    <w:rsid w:val="00F30A6D"/>
    <w:rPr>
      <w:b/>
      <w:bCs/>
      <w:sz w:val="20"/>
      <w:szCs w:val="20"/>
    </w:rPr>
  </w:style>
  <w:style w:type="paragraph" w:styleId="BalloonText">
    <w:name w:val="Balloon Text"/>
    <w:basedOn w:val="Normal"/>
    <w:link w:val="BalloonTextChar"/>
    <w:uiPriority w:val="99"/>
    <w:semiHidden/>
    <w:unhideWhenUsed/>
    <w:rsid w:val="00F30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A6D"/>
    <w:rPr>
      <w:rFonts w:ascii="Segoe UI" w:hAnsi="Segoe UI" w:cs="Segoe UI"/>
      <w:sz w:val="18"/>
      <w:szCs w:val="18"/>
    </w:rPr>
  </w:style>
  <w:style w:type="paragraph" w:styleId="Header">
    <w:name w:val="header"/>
    <w:basedOn w:val="Normal"/>
    <w:link w:val="HeaderChar"/>
    <w:uiPriority w:val="99"/>
    <w:unhideWhenUsed/>
    <w:rsid w:val="00DB61E3"/>
    <w:pPr>
      <w:tabs>
        <w:tab w:val="center" w:pos="4680"/>
        <w:tab w:val="right" w:pos="9360"/>
      </w:tabs>
    </w:pPr>
  </w:style>
  <w:style w:type="character" w:customStyle="1" w:styleId="HeaderChar">
    <w:name w:val="Header Char"/>
    <w:basedOn w:val="DefaultParagraphFont"/>
    <w:link w:val="Header"/>
    <w:uiPriority w:val="99"/>
    <w:rsid w:val="00DB61E3"/>
  </w:style>
  <w:style w:type="paragraph" w:styleId="Footer">
    <w:name w:val="footer"/>
    <w:basedOn w:val="Normal"/>
    <w:link w:val="FooterChar"/>
    <w:uiPriority w:val="99"/>
    <w:unhideWhenUsed/>
    <w:rsid w:val="00DB61E3"/>
    <w:pPr>
      <w:tabs>
        <w:tab w:val="center" w:pos="4680"/>
        <w:tab w:val="right" w:pos="9360"/>
      </w:tabs>
    </w:pPr>
  </w:style>
  <w:style w:type="character" w:customStyle="1" w:styleId="FooterChar">
    <w:name w:val="Footer Char"/>
    <w:basedOn w:val="DefaultParagraphFont"/>
    <w:link w:val="Footer"/>
    <w:uiPriority w:val="99"/>
    <w:rsid w:val="00DB61E3"/>
  </w:style>
  <w:style w:type="character" w:styleId="Hyperlink">
    <w:name w:val="Hyperlink"/>
    <w:basedOn w:val="DefaultParagraphFont"/>
    <w:uiPriority w:val="99"/>
    <w:unhideWhenUsed/>
    <w:rsid w:val="00DF0328"/>
    <w:rPr>
      <w:color w:val="0563C1" w:themeColor="hyperlink"/>
      <w:u w:val="single"/>
    </w:rPr>
  </w:style>
  <w:style w:type="character" w:styleId="UnresolvedMention">
    <w:name w:val="Unresolved Mention"/>
    <w:basedOn w:val="DefaultParagraphFont"/>
    <w:uiPriority w:val="99"/>
    <w:semiHidden/>
    <w:unhideWhenUsed/>
    <w:rsid w:val="00DF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312986">
      <w:bodyDiv w:val="1"/>
      <w:marLeft w:val="0"/>
      <w:marRight w:val="0"/>
      <w:marTop w:val="0"/>
      <w:marBottom w:val="0"/>
      <w:divBdr>
        <w:top w:val="none" w:sz="0" w:space="0" w:color="auto"/>
        <w:left w:val="none" w:sz="0" w:space="0" w:color="auto"/>
        <w:bottom w:val="none" w:sz="0" w:space="0" w:color="auto"/>
        <w:right w:val="none" w:sz="0" w:space="0" w:color="auto"/>
      </w:divBdr>
    </w:div>
    <w:div w:id="17348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eloria@edctc.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B72469-E36B-4F9E-A795-DD7C38418DC6}"/>
</file>

<file path=customXml/itemProps2.xml><?xml version="1.0" encoding="utf-8"?>
<ds:datastoreItem xmlns:ds="http://schemas.openxmlformats.org/officeDocument/2006/customXml" ds:itemID="{10447802-79FF-4D2B-9AE3-B5FDC2DD40C4}"/>
</file>

<file path=customXml/itemProps3.xml><?xml version="1.0" encoding="utf-8"?>
<ds:datastoreItem xmlns:ds="http://schemas.openxmlformats.org/officeDocument/2006/customXml" ds:itemID="{EAE5A0DF-1CF1-41D1-B0FB-A7CE3B954AAD}"/>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Dana Keffer</cp:lastModifiedBy>
  <cp:revision>3</cp:revision>
  <cp:lastPrinted>2020-10-15T18:03:00Z</cp:lastPrinted>
  <dcterms:created xsi:type="dcterms:W3CDTF">2020-10-15T17:59:00Z</dcterms:created>
  <dcterms:modified xsi:type="dcterms:W3CDTF">2020-10-15T18:04:00Z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