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A4A" w14:textId="77777777" w:rsidR="000D12A3" w:rsidRDefault="000D12A3" w:rsidP="006C6FD7">
      <w:pPr>
        <w:autoSpaceDE w:val="0"/>
        <w:autoSpaceDN w:val="0"/>
        <w:adjustRightInd w:val="0"/>
      </w:pPr>
    </w:p>
    <w:p w14:paraId="610795C2" w14:textId="061808A9" w:rsidR="000D12A3" w:rsidRPr="007479AA" w:rsidRDefault="00CF35D2" w:rsidP="006C6FD7">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310F29D" wp14:editId="4B1A342C">
            <wp:extent cx="6185535" cy="1210213"/>
            <wp:effectExtent l="0" t="0" r="5715"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a:blip r:embed="rId8">
                      <a:extLst>
                        <a:ext uri="{28A0092B-C50C-407E-A947-70E740481C1C}">
                          <a14:useLocalDpi xmlns:a14="http://schemas.microsoft.com/office/drawing/2010/main" val="0"/>
                        </a:ext>
                      </a:extLst>
                    </a:blip>
                    <a:stretch>
                      <a:fillRect/>
                    </a:stretch>
                  </pic:blipFill>
                  <pic:spPr>
                    <a:xfrm>
                      <a:off x="0" y="0"/>
                      <a:ext cx="6204322" cy="1213889"/>
                    </a:xfrm>
                    <a:prstGeom prst="rect">
                      <a:avLst/>
                    </a:prstGeom>
                  </pic:spPr>
                </pic:pic>
              </a:graphicData>
            </a:graphic>
          </wp:inline>
        </w:drawing>
      </w:r>
    </w:p>
    <w:p w14:paraId="573558D7" w14:textId="77777777" w:rsidR="00CF35D2" w:rsidRDefault="00CF35D2" w:rsidP="006C6FD7">
      <w:pPr>
        <w:autoSpaceDE w:val="0"/>
        <w:autoSpaceDN w:val="0"/>
        <w:adjustRightInd w:val="0"/>
        <w:rPr>
          <w:rFonts w:ascii="Arial" w:hAnsi="Arial" w:cs="Arial"/>
          <w:sz w:val="22"/>
          <w:szCs w:val="22"/>
        </w:rPr>
      </w:pPr>
    </w:p>
    <w:p w14:paraId="2767560B" w14:textId="71E0C6BE" w:rsidR="006C6FD7" w:rsidRDefault="00E12B91" w:rsidP="006C6FD7">
      <w:pPr>
        <w:autoSpaceDE w:val="0"/>
        <w:autoSpaceDN w:val="0"/>
        <w:adjustRightInd w:val="0"/>
        <w:rPr>
          <w:rFonts w:ascii="Arial" w:hAnsi="Arial" w:cs="Arial"/>
          <w:sz w:val="22"/>
          <w:szCs w:val="22"/>
        </w:rPr>
      </w:pPr>
      <w:r>
        <w:rPr>
          <w:rFonts w:ascii="Arial" w:hAnsi="Arial" w:cs="Arial"/>
          <w:sz w:val="22"/>
          <w:szCs w:val="22"/>
        </w:rPr>
        <w:t>October 7, 2019</w:t>
      </w:r>
    </w:p>
    <w:p w14:paraId="76025F90" w14:textId="77777777" w:rsidR="00E12B91" w:rsidRPr="00CF35D2" w:rsidRDefault="00E12B91" w:rsidP="00CF35D2">
      <w:pPr>
        <w:jc w:val="both"/>
        <w:rPr>
          <w:rFonts w:ascii="Arial" w:hAnsi="Arial" w:cs="Arial"/>
          <w:sz w:val="18"/>
          <w:szCs w:val="18"/>
        </w:rPr>
      </w:pPr>
    </w:p>
    <w:p w14:paraId="425CBE23" w14:textId="0EECEACA" w:rsidR="00A77340" w:rsidRPr="00AF5C38" w:rsidRDefault="00E12B91" w:rsidP="00A77340">
      <w:pPr>
        <w:autoSpaceDE w:val="0"/>
        <w:autoSpaceDN w:val="0"/>
        <w:spacing w:line="240" w:lineRule="atLeast"/>
        <w:rPr>
          <w:rFonts w:ascii="Arial" w:hAnsi="Arial" w:cs="Arial"/>
          <w:sz w:val="22"/>
          <w:szCs w:val="22"/>
        </w:rPr>
      </w:pPr>
      <w:r>
        <w:rPr>
          <w:rFonts w:ascii="Arial" w:hAnsi="Arial" w:cs="Arial"/>
          <w:sz w:val="22"/>
          <w:szCs w:val="22"/>
        </w:rPr>
        <w:t xml:space="preserve">Teresa </w:t>
      </w:r>
      <w:proofErr w:type="spellStart"/>
      <w:r>
        <w:rPr>
          <w:rFonts w:ascii="Arial" w:hAnsi="Arial" w:cs="Arial"/>
          <w:sz w:val="22"/>
          <w:szCs w:val="22"/>
        </w:rPr>
        <w:t>Favila</w:t>
      </w:r>
      <w:proofErr w:type="spellEnd"/>
      <w:r w:rsidR="00A77340" w:rsidRPr="00AF5C38">
        <w:rPr>
          <w:rFonts w:ascii="Arial" w:hAnsi="Arial" w:cs="Arial"/>
          <w:sz w:val="22"/>
          <w:szCs w:val="22"/>
        </w:rPr>
        <w:br/>
        <w:t>California Transportation Commission</w:t>
      </w:r>
    </w:p>
    <w:p w14:paraId="7AF70BE5" w14:textId="77777777" w:rsidR="00A77340" w:rsidRPr="00AF5C38" w:rsidRDefault="00A77340" w:rsidP="00A77340">
      <w:pPr>
        <w:autoSpaceDE w:val="0"/>
        <w:autoSpaceDN w:val="0"/>
        <w:spacing w:line="240" w:lineRule="atLeast"/>
        <w:rPr>
          <w:rFonts w:ascii="Arial" w:hAnsi="Arial" w:cs="Arial"/>
          <w:sz w:val="22"/>
          <w:szCs w:val="22"/>
        </w:rPr>
      </w:pPr>
      <w:r w:rsidRPr="00AF5C38">
        <w:rPr>
          <w:rFonts w:ascii="Arial" w:hAnsi="Arial" w:cs="Arial"/>
          <w:sz w:val="22"/>
          <w:szCs w:val="22"/>
        </w:rPr>
        <w:t>1120 N Street, MS-52</w:t>
      </w:r>
    </w:p>
    <w:p w14:paraId="72903F75" w14:textId="4E70D5EF" w:rsidR="00A77340" w:rsidRPr="00AF5C38" w:rsidRDefault="00A77340" w:rsidP="00F9637C">
      <w:pPr>
        <w:tabs>
          <w:tab w:val="center" w:pos="4968"/>
        </w:tabs>
        <w:autoSpaceDE w:val="0"/>
        <w:autoSpaceDN w:val="0"/>
        <w:spacing w:line="240" w:lineRule="atLeast"/>
        <w:rPr>
          <w:rFonts w:ascii="Arial" w:hAnsi="Arial" w:cs="Arial"/>
          <w:sz w:val="22"/>
          <w:szCs w:val="22"/>
        </w:rPr>
      </w:pPr>
      <w:r w:rsidRPr="00AF5C38">
        <w:rPr>
          <w:rFonts w:ascii="Arial" w:hAnsi="Arial" w:cs="Arial"/>
          <w:sz w:val="22"/>
          <w:szCs w:val="22"/>
        </w:rPr>
        <w:t>Sacramento, CA  95814</w:t>
      </w:r>
      <w:r w:rsidR="00F9637C">
        <w:rPr>
          <w:rFonts w:ascii="Arial" w:hAnsi="Arial" w:cs="Arial"/>
          <w:sz w:val="22"/>
          <w:szCs w:val="22"/>
        </w:rPr>
        <w:tab/>
      </w:r>
    </w:p>
    <w:p w14:paraId="22DF61AB" w14:textId="77777777" w:rsidR="00F72913" w:rsidRPr="00CF35D2" w:rsidRDefault="00F72913" w:rsidP="00CF35D2">
      <w:pPr>
        <w:jc w:val="both"/>
        <w:rPr>
          <w:rFonts w:ascii="Arial" w:hAnsi="Arial" w:cs="Arial"/>
          <w:sz w:val="18"/>
          <w:szCs w:val="18"/>
        </w:rPr>
      </w:pPr>
    </w:p>
    <w:p w14:paraId="55F73182" w14:textId="797A699F" w:rsidR="00DD3063" w:rsidRPr="00AF5C38" w:rsidRDefault="00DD3063" w:rsidP="00E12B91">
      <w:pPr>
        <w:tabs>
          <w:tab w:val="left" w:pos="540"/>
        </w:tabs>
        <w:ind w:left="540" w:hanging="540"/>
        <w:rPr>
          <w:rFonts w:ascii="Arial" w:hAnsi="Arial" w:cs="Arial"/>
          <w:sz w:val="22"/>
          <w:szCs w:val="22"/>
        </w:rPr>
      </w:pPr>
      <w:r w:rsidRPr="00AF5C38">
        <w:rPr>
          <w:rFonts w:ascii="Arial" w:hAnsi="Arial" w:cs="Arial"/>
          <w:sz w:val="22"/>
          <w:szCs w:val="22"/>
        </w:rPr>
        <w:t xml:space="preserve">RE:  </w:t>
      </w:r>
      <w:r w:rsidR="00E12B91">
        <w:rPr>
          <w:rFonts w:ascii="Arial" w:hAnsi="Arial" w:cs="Arial"/>
          <w:sz w:val="22"/>
          <w:szCs w:val="22"/>
        </w:rPr>
        <w:t>Solutions for Congested Corridors Guidelines</w:t>
      </w:r>
    </w:p>
    <w:p w14:paraId="07332CDC" w14:textId="77777777" w:rsidR="007479AA" w:rsidRPr="00CF35D2" w:rsidRDefault="007479AA" w:rsidP="00CF35D2">
      <w:pPr>
        <w:jc w:val="both"/>
        <w:rPr>
          <w:rFonts w:ascii="Arial" w:hAnsi="Arial" w:cs="Arial"/>
          <w:sz w:val="18"/>
          <w:szCs w:val="18"/>
        </w:rPr>
      </w:pPr>
    </w:p>
    <w:p w14:paraId="514CA539" w14:textId="55F4A903" w:rsidR="007479AA" w:rsidRPr="00AF5C38" w:rsidRDefault="007479AA" w:rsidP="007479AA">
      <w:pPr>
        <w:tabs>
          <w:tab w:val="left" w:pos="540"/>
        </w:tabs>
        <w:ind w:left="540" w:hanging="540"/>
        <w:rPr>
          <w:rFonts w:ascii="Arial" w:hAnsi="Arial" w:cs="Arial"/>
          <w:sz w:val="22"/>
          <w:szCs w:val="22"/>
        </w:rPr>
      </w:pPr>
      <w:r w:rsidRPr="00AF5C38">
        <w:rPr>
          <w:rFonts w:ascii="Arial" w:hAnsi="Arial" w:cs="Arial"/>
          <w:sz w:val="22"/>
          <w:szCs w:val="22"/>
        </w:rPr>
        <w:t xml:space="preserve">Dear Ms. </w:t>
      </w:r>
      <w:proofErr w:type="spellStart"/>
      <w:r w:rsidR="00E12B91">
        <w:rPr>
          <w:rFonts w:ascii="Arial" w:hAnsi="Arial" w:cs="Arial"/>
          <w:sz w:val="22"/>
          <w:szCs w:val="22"/>
        </w:rPr>
        <w:t>Favila</w:t>
      </w:r>
      <w:proofErr w:type="spellEnd"/>
      <w:r w:rsidRPr="00AF5C38">
        <w:rPr>
          <w:rFonts w:ascii="Arial" w:hAnsi="Arial" w:cs="Arial"/>
          <w:sz w:val="22"/>
          <w:szCs w:val="22"/>
        </w:rPr>
        <w:t>:</w:t>
      </w:r>
    </w:p>
    <w:p w14:paraId="046B697B" w14:textId="77777777" w:rsidR="00DD3063" w:rsidRPr="00CF35D2" w:rsidRDefault="00DD3063" w:rsidP="00CF35D2">
      <w:pPr>
        <w:jc w:val="both"/>
        <w:rPr>
          <w:rFonts w:ascii="Arial" w:hAnsi="Arial" w:cs="Arial"/>
          <w:sz w:val="18"/>
          <w:szCs w:val="18"/>
        </w:rPr>
      </w:pPr>
    </w:p>
    <w:p w14:paraId="066E1371" w14:textId="03FB41B2" w:rsidR="000D12A3" w:rsidRDefault="00E12B91" w:rsidP="000D12A3">
      <w:pPr>
        <w:rPr>
          <w:rFonts w:ascii="Arial" w:hAnsi="Arial" w:cs="Arial"/>
          <w:sz w:val="22"/>
          <w:szCs w:val="22"/>
        </w:rPr>
      </w:pPr>
      <w:r>
        <w:rPr>
          <w:rFonts w:ascii="Arial" w:hAnsi="Arial" w:cs="Arial"/>
          <w:sz w:val="22"/>
          <w:szCs w:val="22"/>
        </w:rPr>
        <w:t xml:space="preserve">The Rural Counties Task Force (RCTF) met on September 27, 2019 and discussed the development of the Solutions for Congested Corridors Program (SCCP) Guidelines.  While many of the rural </w:t>
      </w:r>
      <w:r w:rsidR="00CF35D2">
        <w:rPr>
          <w:rFonts w:ascii="Arial" w:hAnsi="Arial" w:cs="Arial"/>
          <w:sz w:val="22"/>
          <w:szCs w:val="22"/>
        </w:rPr>
        <w:t>c</w:t>
      </w:r>
      <w:r>
        <w:rPr>
          <w:rFonts w:ascii="Arial" w:hAnsi="Arial" w:cs="Arial"/>
          <w:sz w:val="22"/>
          <w:szCs w:val="22"/>
        </w:rPr>
        <w:t xml:space="preserve">ounties do not have corridors that experience the level of congestion in more urban areas of the State, there are certainly rural corridors along the state highway system which are heavily impacted by congestion due to tourism and recreation, interregional travel, and peak seasonal events.  For these reasons, the RCTF would like to support your recommendation to establish a goal or threshold for the SCCP to </w:t>
      </w:r>
      <w:r w:rsidR="00216D0E">
        <w:rPr>
          <w:rFonts w:ascii="Arial" w:hAnsi="Arial" w:cs="Arial"/>
          <w:sz w:val="22"/>
          <w:szCs w:val="22"/>
        </w:rPr>
        <w:t>program one small project per year, two per cycle, with a maximum of 15% of total funding to be programmed to</w:t>
      </w:r>
      <w:r>
        <w:rPr>
          <w:rFonts w:ascii="Arial" w:hAnsi="Arial" w:cs="Arial"/>
          <w:sz w:val="22"/>
          <w:szCs w:val="22"/>
        </w:rPr>
        <w:t xml:space="preserve"> small jurisdictions, under a population of 250,000</w:t>
      </w:r>
      <w:r w:rsidR="00216D0E">
        <w:rPr>
          <w:rFonts w:ascii="Arial" w:hAnsi="Arial" w:cs="Arial"/>
          <w:sz w:val="22"/>
          <w:szCs w:val="22"/>
        </w:rPr>
        <w:t xml:space="preserve">.  Ensuring this minimum goal would greatly benefit rural counties who desperately need to invest in the rural transportation network in their communities. </w:t>
      </w:r>
    </w:p>
    <w:p w14:paraId="5D1FD154" w14:textId="28AE5E2E" w:rsidR="00216D0E" w:rsidRPr="00CF35D2" w:rsidRDefault="00216D0E" w:rsidP="00CF35D2">
      <w:pPr>
        <w:jc w:val="both"/>
        <w:rPr>
          <w:rFonts w:ascii="Arial" w:hAnsi="Arial" w:cs="Arial"/>
          <w:sz w:val="18"/>
          <w:szCs w:val="18"/>
        </w:rPr>
      </w:pPr>
    </w:p>
    <w:p w14:paraId="63169DA8" w14:textId="069341EA" w:rsidR="00216D0E" w:rsidRDefault="00216D0E" w:rsidP="00216D0E">
      <w:pPr>
        <w:pStyle w:val="Default"/>
        <w:tabs>
          <w:tab w:val="left" w:pos="0"/>
        </w:tabs>
        <w:rPr>
          <w:sz w:val="22"/>
          <w:szCs w:val="22"/>
        </w:rPr>
      </w:pPr>
      <w:r>
        <w:rPr>
          <w:sz w:val="22"/>
          <w:szCs w:val="22"/>
        </w:rPr>
        <w:t xml:space="preserve">An additional concern expressed by some RCTF members concerns Section </w:t>
      </w:r>
      <w:r w:rsidR="00F9637C">
        <w:rPr>
          <w:sz w:val="22"/>
          <w:szCs w:val="22"/>
        </w:rPr>
        <w:t>13, of</w:t>
      </w:r>
      <w:r>
        <w:rPr>
          <w:sz w:val="22"/>
          <w:szCs w:val="22"/>
        </w:rPr>
        <w:t xml:space="preserve"> the </w:t>
      </w:r>
      <w:r w:rsidR="00F9637C">
        <w:rPr>
          <w:sz w:val="22"/>
          <w:szCs w:val="22"/>
        </w:rPr>
        <w:t xml:space="preserve">Draft </w:t>
      </w:r>
      <w:r>
        <w:rPr>
          <w:sz w:val="22"/>
          <w:szCs w:val="22"/>
        </w:rPr>
        <w:t xml:space="preserve">SCCP guidelines.  </w:t>
      </w:r>
      <w:r w:rsidR="00F9637C">
        <w:rPr>
          <w:sz w:val="22"/>
          <w:szCs w:val="22"/>
        </w:rPr>
        <w:t>This section reads:</w:t>
      </w:r>
    </w:p>
    <w:p w14:paraId="43AB74B6" w14:textId="77777777" w:rsidR="00216D0E" w:rsidRPr="00CF35D2" w:rsidRDefault="00216D0E" w:rsidP="00CF35D2">
      <w:pPr>
        <w:jc w:val="both"/>
        <w:rPr>
          <w:rFonts w:ascii="Arial" w:hAnsi="Arial" w:cs="Arial"/>
          <w:sz w:val="18"/>
          <w:szCs w:val="18"/>
        </w:rPr>
      </w:pPr>
    </w:p>
    <w:p w14:paraId="6A7FD2D6" w14:textId="75AB3209" w:rsidR="00216D0E" w:rsidRPr="00CF35D2" w:rsidRDefault="00216D0E" w:rsidP="00CF35D2">
      <w:pPr>
        <w:pStyle w:val="Default"/>
        <w:tabs>
          <w:tab w:val="left" w:pos="270"/>
        </w:tabs>
        <w:ind w:firstLine="270"/>
        <w:jc w:val="both"/>
        <w:rPr>
          <w:i/>
          <w:iCs/>
          <w:color w:val="auto"/>
          <w:sz w:val="22"/>
          <w:szCs w:val="22"/>
        </w:rPr>
      </w:pPr>
      <w:r w:rsidRPr="00CF35D2">
        <w:rPr>
          <w:i/>
          <w:iCs/>
          <w:color w:val="auto"/>
          <w:sz w:val="22"/>
          <w:szCs w:val="22"/>
        </w:rPr>
        <w:t xml:space="preserve">Section 13. </w:t>
      </w:r>
      <w:r w:rsidRPr="00CF35D2">
        <w:rPr>
          <w:i/>
          <w:iCs/>
          <w:color w:val="auto"/>
          <w:sz w:val="22"/>
          <w:szCs w:val="22"/>
          <w:u w:val="single"/>
        </w:rPr>
        <w:t xml:space="preserve">Multimodal Projects / Components / Elements </w:t>
      </w:r>
    </w:p>
    <w:p w14:paraId="44C85E0B" w14:textId="0E9EC0A6" w:rsidR="00216D0E" w:rsidRPr="00CF35D2" w:rsidRDefault="00216D0E" w:rsidP="00CF35D2">
      <w:pPr>
        <w:ind w:left="270" w:right="324"/>
        <w:jc w:val="both"/>
        <w:rPr>
          <w:rFonts w:ascii="Arial" w:hAnsi="Arial" w:cs="Arial"/>
          <w:i/>
          <w:iCs/>
          <w:sz w:val="22"/>
          <w:szCs w:val="22"/>
        </w:rPr>
      </w:pPr>
      <w:r w:rsidRPr="00CF35D2">
        <w:rPr>
          <w:rFonts w:ascii="Arial" w:hAnsi="Arial" w:cs="Arial"/>
          <w:i/>
          <w:iCs/>
          <w:sz w:val="22"/>
          <w:szCs w:val="22"/>
        </w:rPr>
        <w:t>Project nominations that include multiple modes to be delivered in separate contracts (i.e. roadwork, rail work, bile lanes) will be called project components. Each of the project components must clearly identify the scope and the benefits (outputs/outcomes) each project component will achieve. If a project component does not show a clear connection or a benefit to the corridor that is being addressed, as demonstrated in a corridor plan, the Commission may choose not to fund that individual project component.</w:t>
      </w:r>
    </w:p>
    <w:p w14:paraId="7B51477D" w14:textId="78308689" w:rsidR="00F9637C" w:rsidRPr="00CF35D2" w:rsidRDefault="00F9637C" w:rsidP="00F9637C">
      <w:pPr>
        <w:jc w:val="both"/>
        <w:rPr>
          <w:rFonts w:ascii="Arial" w:hAnsi="Arial" w:cs="Arial"/>
          <w:sz w:val="18"/>
          <w:szCs w:val="18"/>
        </w:rPr>
      </w:pPr>
    </w:p>
    <w:p w14:paraId="78A626FC" w14:textId="423AE225" w:rsidR="00F9637C" w:rsidRDefault="00F9637C" w:rsidP="00F9637C">
      <w:pPr>
        <w:jc w:val="both"/>
        <w:rPr>
          <w:rFonts w:ascii="Arial" w:hAnsi="Arial" w:cs="Arial"/>
          <w:sz w:val="22"/>
          <w:szCs w:val="22"/>
        </w:rPr>
      </w:pPr>
      <w:r>
        <w:rPr>
          <w:rFonts w:ascii="Arial" w:hAnsi="Arial" w:cs="Arial"/>
          <w:sz w:val="22"/>
          <w:szCs w:val="22"/>
        </w:rPr>
        <w:t>Based on the requirements of this section, an agency that is delivering a</w:t>
      </w:r>
      <w:r w:rsidRPr="00F9637C">
        <w:rPr>
          <w:rFonts w:ascii="Arial" w:hAnsi="Arial" w:cs="Arial"/>
          <w:sz w:val="22"/>
          <w:szCs w:val="22"/>
        </w:rPr>
        <w:t xml:space="preserve"> multimodal project with bike, transit, rail, and</w:t>
      </w:r>
      <w:r>
        <w:rPr>
          <w:rFonts w:ascii="Arial" w:hAnsi="Arial" w:cs="Arial"/>
          <w:sz w:val="22"/>
          <w:szCs w:val="22"/>
        </w:rPr>
        <w:t>/or</w:t>
      </w:r>
      <w:r w:rsidRPr="00F9637C">
        <w:rPr>
          <w:rFonts w:ascii="Arial" w:hAnsi="Arial" w:cs="Arial"/>
          <w:sz w:val="22"/>
          <w:szCs w:val="22"/>
        </w:rPr>
        <w:t xml:space="preserve"> roadway components would need to develop performance metrics for each of those </w:t>
      </w:r>
      <w:r>
        <w:rPr>
          <w:rFonts w:ascii="Arial" w:hAnsi="Arial" w:cs="Arial"/>
          <w:sz w:val="22"/>
          <w:szCs w:val="22"/>
        </w:rPr>
        <w:t xml:space="preserve">modes.  Rural agencies appreciate a focus on multimodal consideration for all corridor projects.  However, requiring performance analytics for each mode individually would be costly and would impact the ability of small rural agencies to deliver projects.  </w:t>
      </w:r>
    </w:p>
    <w:p w14:paraId="68027251" w14:textId="40E87534" w:rsidR="00F9637C" w:rsidRPr="00CF35D2" w:rsidRDefault="00F9637C" w:rsidP="00F9637C">
      <w:pPr>
        <w:jc w:val="both"/>
        <w:rPr>
          <w:rFonts w:ascii="Arial" w:hAnsi="Arial" w:cs="Arial"/>
          <w:sz w:val="18"/>
          <w:szCs w:val="18"/>
        </w:rPr>
      </w:pPr>
    </w:p>
    <w:p w14:paraId="30E51552" w14:textId="377F9D63" w:rsidR="00F9637C" w:rsidRPr="00F9637C" w:rsidRDefault="00F9637C" w:rsidP="00F9637C">
      <w:pPr>
        <w:jc w:val="both"/>
        <w:rPr>
          <w:rFonts w:ascii="Arial" w:hAnsi="Arial" w:cs="Arial"/>
          <w:sz w:val="22"/>
          <w:szCs w:val="22"/>
        </w:rPr>
      </w:pPr>
      <w:r>
        <w:rPr>
          <w:rFonts w:ascii="Arial" w:hAnsi="Arial" w:cs="Arial"/>
          <w:sz w:val="22"/>
          <w:szCs w:val="22"/>
        </w:rPr>
        <w:t xml:space="preserve">As always, the RCTF greatly appreciates the coordination and partnership with CTC staff on the development of these and </w:t>
      </w:r>
      <w:proofErr w:type="gramStart"/>
      <w:r>
        <w:rPr>
          <w:rFonts w:ascii="Arial" w:hAnsi="Arial" w:cs="Arial"/>
          <w:sz w:val="22"/>
          <w:szCs w:val="22"/>
        </w:rPr>
        <w:t xml:space="preserve">all </w:t>
      </w:r>
      <w:bookmarkStart w:id="0" w:name="_GoBack"/>
      <w:bookmarkEnd w:id="0"/>
      <w:r>
        <w:rPr>
          <w:rFonts w:ascii="Arial" w:hAnsi="Arial" w:cs="Arial"/>
          <w:sz w:val="22"/>
          <w:szCs w:val="22"/>
        </w:rPr>
        <w:t>of</w:t>
      </w:r>
      <w:proofErr w:type="gramEnd"/>
      <w:r>
        <w:rPr>
          <w:rFonts w:ascii="Arial" w:hAnsi="Arial" w:cs="Arial"/>
          <w:sz w:val="22"/>
          <w:szCs w:val="22"/>
        </w:rPr>
        <w:t xml:space="preserve"> the funding program guidelines.</w:t>
      </w:r>
    </w:p>
    <w:p w14:paraId="445FDC4F" w14:textId="6646ABD8" w:rsidR="00216D0E" w:rsidRPr="00AF5C38" w:rsidRDefault="00216D0E" w:rsidP="000D12A3">
      <w:pPr>
        <w:rPr>
          <w:rFonts w:ascii="Arial" w:hAnsi="Arial" w:cs="Arial"/>
          <w:sz w:val="22"/>
          <w:szCs w:val="22"/>
        </w:rPr>
      </w:pPr>
    </w:p>
    <w:p w14:paraId="2957C0E5" w14:textId="1DF8ABD3" w:rsidR="002A709D" w:rsidRPr="00AF5C38" w:rsidRDefault="002A709D" w:rsidP="00F72913">
      <w:pPr>
        <w:autoSpaceDE w:val="0"/>
        <w:autoSpaceDN w:val="0"/>
        <w:adjustRightInd w:val="0"/>
        <w:rPr>
          <w:rFonts w:ascii="Arial" w:hAnsi="Arial" w:cs="Arial"/>
          <w:sz w:val="22"/>
          <w:szCs w:val="22"/>
        </w:rPr>
      </w:pPr>
      <w:r w:rsidRPr="00AF5C38">
        <w:rPr>
          <w:rFonts w:ascii="Arial" w:hAnsi="Arial" w:cs="Arial"/>
          <w:sz w:val="22"/>
          <w:szCs w:val="22"/>
        </w:rPr>
        <w:t>Sincerely</w:t>
      </w:r>
      <w:r w:rsidR="0096647C">
        <w:rPr>
          <w:rFonts w:ascii="Arial" w:hAnsi="Arial" w:cs="Arial"/>
          <w:sz w:val="22"/>
          <w:szCs w:val="22"/>
        </w:rPr>
        <w:t>,</w:t>
      </w:r>
    </w:p>
    <w:p w14:paraId="268FD2FB" w14:textId="2D2BC746" w:rsidR="007479AA" w:rsidRDefault="007479AA" w:rsidP="00F72913">
      <w:pPr>
        <w:autoSpaceDE w:val="0"/>
        <w:autoSpaceDN w:val="0"/>
        <w:adjustRightInd w:val="0"/>
        <w:rPr>
          <w:rFonts w:ascii="Arial" w:hAnsi="Arial" w:cs="Arial"/>
          <w:sz w:val="22"/>
          <w:szCs w:val="22"/>
        </w:rPr>
      </w:pPr>
    </w:p>
    <w:p w14:paraId="03889E00" w14:textId="77777777" w:rsidR="00CF35D2" w:rsidRPr="00AF5C38" w:rsidRDefault="00CF35D2" w:rsidP="00F72913">
      <w:pPr>
        <w:autoSpaceDE w:val="0"/>
        <w:autoSpaceDN w:val="0"/>
        <w:adjustRightInd w:val="0"/>
        <w:rPr>
          <w:rFonts w:ascii="Arial" w:hAnsi="Arial" w:cs="Arial"/>
          <w:sz w:val="22"/>
          <w:szCs w:val="22"/>
        </w:rPr>
      </w:pPr>
    </w:p>
    <w:p w14:paraId="769DAD17" w14:textId="77777777" w:rsidR="00F72913" w:rsidRPr="00AF5C38" w:rsidRDefault="00F72913" w:rsidP="00F72913">
      <w:pPr>
        <w:autoSpaceDE w:val="0"/>
        <w:autoSpaceDN w:val="0"/>
        <w:adjustRightInd w:val="0"/>
        <w:rPr>
          <w:rFonts w:ascii="Arial" w:hAnsi="Arial" w:cs="Arial"/>
          <w:sz w:val="22"/>
          <w:szCs w:val="22"/>
        </w:rPr>
      </w:pPr>
    </w:p>
    <w:p w14:paraId="1A063741" w14:textId="50BF5389" w:rsidR="000D12A3" w:rsidRPr="00AF5C38" w:rsidRDefault="00F9637C" w:rsidP="000D12A3">
      <w:pPr>
        <w:rPr>
          <w:rFonts w:ascii="Arial" w:hAnsi="Arial" w:cs="Arial"/>
          <w:sz w:val="22"/>
          <w:szCs w:val="22"/>
        </w:rPr>
      </w:pPr>
      <w:r>
        <w:rPr>
          <w:rFonts w:ascii="Arial" w:hAnsi="Arial" w:cs="Arial"/>
          <w:sz w:val="22"/>
          <w:szCs w:val="22"/>
        </w:rPr>
        <w:t>Woodrow Deloria</w:t>
      </w:r>
      <w:r w:rsidR="000D12A3" w:rsidRPr="00AF5C38">
        <w:rPr>
          <w:rFonts w:ascii="Arial" w:hAnsi="Arial" w:cs="Arial"/>
          <w:sz w:val="22"/>
          <w:szCs w:val="22"/>
        </w:rPr>
        <w:t>, Executive Director</w:t>
      </w:r>
    </w:p>
    <w:p w14:paraId="7B8281AA" w14:textId="77777777" w:rsidR="000D12A3" w:rsidRPr="00AF5C38" w:rsidRDefault="000D12A3" w:rsidP="000D12A3">
      <w:pPr>
        <w:rPr>
          <w:rFonts w:ascii="Arial" w:hAnsi="Arial" w:cs="Arial"/>
          <w:b/>
          <w:sz w:val="22"/>
          <w:szCs w:val="22"/>
        </w:rPr>
      </w:pPr>
      <w:r w:rsidRPr="00AF5C38">
        <w:rPr>
          <w:rStyle w:val="Strong"/>
          <w:rFonts w:ascii="Arial" w:hAnsi="Arial" w:cs="Arial"/>
          <w:b w:val="0"/>
          <w:sz w:val="22"/>
          <w:szCs w:val="22"/>
          <w:lang w:val="en-GB"/>
        </w:rPr>
        <w:t>El Dorado County Transportation Commission</w:t>
      </w:r>
    </w:p>
    <w:p w14:paraId="58B55AC8" w14:textId="7F5DD993" w:rsidR="00CD0498" w:rsidRPr="00AF5C38" w:rsidRDefault="00F9637C" w:rsidP="00A10765">
      <w:pPr>
        <w:rPr>
          <w:rFonts w:ascii="Arial" w:hAnsi="Arial" w:cs="Arial"/>
          <w:sz w:val="22"/>
          <w:szCs w:val="22"/>
        </w:rPr>
      </w:pPr>
      <w:r>
        <w:rPr>
          <w:rFonts w:ascii="Arial" w:hAnsi="Arial" w:cs="Arial"/>
          <w:sz w:val="22"/>
          <w:szCs w:val="22"/>
        </w:rPr>
        <w:t>Chair, Rural Counties Task Force</w:t>
      </w:r>
    </w:p>
    <w:p w14:paraId="40688698" w14:textId="77777777" w:rsidR="00FB6737" w:rsidRPr="00AF5C38" w:rsidRDefault="00FB6737" w:rsidP="00A10765">
      <w:pPr>
        <w:rPr>
          <w:rFonts w:ascii="Arial" w:hAnsi="Arial" w:cs="Arial"/>
          <w:sz w:val="22"/>
          <w:szCs w:val="22"/>
        </w:rPr>
      </w:pPr>
    </w:p>
    <w:sectPr w:rsidR="00FB6737" w:rsidRPr="00AF5C38" w:rsidSect="00CF35D2">
      <w:headerReference w:type="default" r:id="rId9"/>
      <w:type w:val="continuous"/>
      <w:pgSz w:w="12240" w:h="15840" w:code="1"/>
      <w:pgMar w:top="270" w:right="1008" w:bottom="720" w:left="1008"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0F71" w14:textId="77777777" w:rsidR="007C11DE" w:rsidRDefault="007C11DE">
      <w:r>
        <w:separator/>
      </w:r>
    </w:p>
  </w:endnote>
  <w:endnote w:type="continuationSeparator" w:id="0">
    <w:p w14:paraId="7BAD3099" w14:textId="77777777" w:rsidR="007C11DE" w:rsidRDefault="007C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1A984" w14:textId="77777777" w:rsidR="007C11DE" w:rsidRDefault="007C11DE">
      <w:r>
        <w:separator/>
      </w:r>
    </w:p>
  </w:footnote>
  <w:footnote w:type="continuationSeparator" w:id="0">
    <w:p w14:paraId="56D203BB" w14:textId="77777777" w:rsidR="007C11DE" w:rsidRDefault="007C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35E3" w14:textId="77777777" w:rsidR="00115EDF" w:rsidRPr="00A10765" w:rsidRDefault="00115EDF">
    <w:pPr>
      <w:pStyle w:val="Header"/>
      <w:rPr>
        <w:rFonts w:ascii="Arial" w:hAnsi="Arial" w:cs="Arial"/>
        <w:sz w:val="16"/>
        <w:szCs w:val="16"/>
      </w:rPr>
    </w:pPr>
    <w:r>
      <w:rPr>
        <w:rFonts w:ascii="Arial" w:hAnsi="Arial" w:cs="Arial"/>
        <w:sz w:val="16"/>
        <w:szCs w:val="16"/>
      </w:rPr>
      <w:t>Letterhead Header</w:t>
    </w:r>
  </w:p>
  <w:p w14:paraId="3E983C4D" w14:textId="77777777" w:rsidR="00115EDF" w:rsidRDefault="00115EDF">
    <w:pPr>
      <w:pStyle w:val="Header"/>
      <w:rPr>
        <w:rFonts w:ascii="Arial" w:hAnsi="Arial" w:cs="Arial"/>
        <w:sz w:val="16"/>
        <w:szCs w:val="16"/>
      </w:rPr>
    </w:pPr>
    <w:r w:rsidRPr="00A10765">
      <w:rPr>
        <w:rFonts w:ascii="Arial" w:hAnsi="Arial" w:cs="Arial"/>
        <w:sz w:val="16"/>
        <w:szCs w:val="16"/>
      </w:rPr>
      <w:t>11/8/13</w:t>
    </w:r>
  </w:p>
  <w:p w14:paraId="714E32F5" w14:textId="77777777" w:rsidR="00115EDF" w:rsidRDefault="00115EDF">
    <w:pPr>
      <w:pStyle w:val="Header"/>
      <w:rPr>
        <w:rFonts w:ascii="Arial" w:hAnsi="Arial" w:cs="Arial"/>
        <w:b/>
        <w:sz w:val="16"/>
        <w:szCs w:val="16"/>
      </w:rPr>
    </w:pPr>
    <w:r w:rsidRPr="00CD0498">
      <w:rPr>
        <w:rFonts w:ascii="Arial" w:hAnsi="Arial" w:cs="Arial"/>
        <w:sz w:val="16"/>
        <w:szCs w:val="16"/>
      </w:rPr>
      <w:t xml:space="preserve">Page </w:t>
    </w:r>
    <w:r w:rsidRPr="00CD0498">
      <w:rPr>
        <w:rFonts w:ascii="Arial" w:hAnsi="Arial" w:cs="Arial"/>
        <w:b/>
        <w:sz w:val="16"/>
        <w:szCs w:val="16"/>
      </w:rPr>
      <w:fldChar w:fldCharType="begin"/>
    </w:r>
    <w:r w:rsidRPr="00CD0498">
      <w:rPr>
        <w:rFonts w:ascii="Arial" w:hAnsi="Arial" w:cs="Arial"/>
        <w:b/>
        <w:sz w:val="16"/>
        <w:szCs w:val="16"/>
      </w:rPr>
      <w:instrText xml:space="preserve"> PAGE  \* Arabic  \* MERGEFORMAT </w:instrText>
    </w:r>
    <w:r w:rsidRPr="00CD0498">
      <w:rPr>
        <w:rFonts w:ascii="Arial" w:hAnsi="Arial" w:cs="Arial"/>
        <w:b/>
        <w:sz w:val="16"/>
        <w:szCs w:val="16"/>
      </w:rPr>
      <w:fldChar w:fldCharType="separate"/>
    </w:r>
    <w:r w:rsidR="000C3053">
      <w:rPr>
        <w:rFonts w:ascii="Arial" w:hAnsi="Arial" w:cs="Arial"/>
        <w:b/>
        <w:noProof/>
        <w:sz w:val="16"/>
        <w:szCs w:val="16"/>
      </w:rPr>
      <w:t>2</w:t>
    </w:r>
    <w:r w:rsidRPr="00CD0498">
      <w:rPr>
        <w:rFonts w:ascii="Arial" w:hAnsi="Arial" w:cs="Arial"/>
        <w:b/>
        <w:sz w:val="16"/>
        <w:szCs w:val="16"/>
      </w:rPr>
      <w:fldChar w:fldCharType="end"/>
    </w:r>
    <w:r w:rsidRPr="00CD0498">
      <w:rPr>
        <w:rFonts w:ascii="Arial" w:hAnsi="Arial" w:cs="Arial"/>
        <w:sz w:val="16"/>
        <w:szCs w:val="16"/>
      </w:rPr>
      <w:t xml:space="preserve"> of </w:t>
    </w:r>
    <w:r w:rsidRPr="00CD0498">
      <w:rPr>
        <w:rFonts w:ascii="Arial" w:hAnsi="Arial" w:cs="Arial"/>
        <w:b/>
        <w:sz w:val="16"/>
        <w:szCs w:val="16"/>
      </w:rPr>
      <w:fldChar w:fldCharType="begin"/>
    </w:r>
    <w:r w:rsidRPr="00CD0498">
      <w:rPr>
        <w:rFonts w:ascii="Arial" w:hAnsi="Arial" w:cs="Arial"/>
        <w:b/>
        <w:sz w:val="16"/>
        <w:szCs w:val="16"/>
      </w:rPr>
      <w:instrText xml:space="preserve"> NUMPAGES  \* Arabic  \* MERGEFORMAT </w:instrText>
    </w:r>
    <w:r w:rsidRPr="00CD0498">
      <w:rPr>
        <w:rFonts w:ascii="Arial" w:hAnsi="Arial" w:cs="Arial"/>
        <w:b/>
        <w:sz w:val="16"/>
        <w:szCs w:val="16"/>
      </w:rPr>
      <w:fldChar w:fldCharType="separate"/>
    </w:r>
    <w:r w:rsidR="0096647C">
      <w:rPr>
        <w:rFonts w:ascii="Arial" w:hAnsi="Arial" w:cs="Arial"/>
        <w:b/>
        <w:noProof/>
        <w:sz w:val="16"/>
        <w:szCs w:val="16"/>
      </w:rPr>
      <w:t>1</w:t>
    </w:r>
    <w:r w:rsidRPr="00CD0498">
      <w:rPr>
        <w:rFonts w:ascii="Arial" w:hAnsi="Arial" w:cs="Arial"/>
        <w:b/>
        <w:sz w:val="16"/>
        <w:szCs w:val="16"/>
      </w:rPr>
      <w:fldChar w:fldCharType="end"/>
    </w:r>
  </w:p>
  <w:p w14:paraId="6005CACD" w14:textId="77777777" w:rsidR="00115EDF" w:rsidRPr="00A10765" w:rsidRDefault="00115EDF">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F3B"/>
    <w:multiLevelType w:val="multilevel"/>
    <w:tmpl w:val="8BBE91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FD95D67"/>
    <w:multiLevelType w:val="hybridMultilevel"/>
    <w:tmpl w:val="B30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E3E32"/>
    <w:multiLevelType w:val="hybridMultilevel"/>
    <w:tmpl w:val="24CE4482"/>
    <w:lvl w:ilvl="0" w:tplc="C090E27A">
      <w:start w:val="1"/>
      <w:numFmt w:val="lowerLetter"/>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C"/>
    <w:rsid w:val="000041E4"/>
    <w:rsid w:val="00011FA7"/>
    <w:rsid w:val="00017795"/>
    <w:rsid w:val="000513C9"/>
    <w:rsid w:val="0005355D"/>
    <w:rsid w:val="00081C36"/>
    <w:rsid w:val="00090DDA"/>
    <w:rsid w:val="00097F99"/>
    <w:rsid w:val="000C3053"/>
    <w:rsid w:val="000D12A3"/>
    <w:rsid w:val="00105179"/>
    <w:rsid w:val="0011121D"/>
    <w:rsid w:val="00115EDF"/>
    <w:rsid w:val="00140DA9"/>
    <w:rsid w:val="001421D0"/>
    <w:rsid w:val="00164F9A"/>
    <w:rsid w:val="001760FA"/>
    <w:rsid w:val="001912BD"/>
    <w:rsid w:val="001A1B55"/>
    <w:rsid w:val="001A4A1B"/>
    <w:rsid w:val="001B7FF7"/>
    <w:rsid w:val="001D6B29"/>
    <w:rsid w:val="00202165"/>
    <w:rsid w:val="002039C8"/>
    <w:rsid w:val="00216D0E"/>
    <w:rsid w:val="00224D0E"/>
    <w:rsid w:val="00244B77"/>
    <w:rsid w:val="00260015"/>
    <w:rsid w:val="00267390"/>
    <w:rsid w:val="00280778"/>
    <w:rsid w:val="00287859"/>
    <w:rsid w:val="002A709D"/>
    <w:rsid w:val="002C1634"/>
    <w:rsid w:val="002E4813"/>
    <w:rsid w:val="002E6A79"/>
    <w:rsid w:val="00305CB7"/>
    <w:rsid w:val="0037460A"/>
    <w:rsid w:val="0038062F"/>
    <w:rsid w:val="00397492"/>
    <w:rsid w:val="003A21C7"/>
    <w:rsid w:val="003A3CD7"/>
    <w:rsid w:val="003B61B8"/>
    <w:rsid w:val="003E2E9F"/>
    <w:rsid w:val="003F1922"/>
    <w:rsid w:val="003F72C7"/>
    <w:rsid w:val="003F7B6C"/>
    <w:rsid w:val="004445C0"/>
    <w:rsid w:val="0045004A"/>
    <w:rsid w:val="0048216F"/>
    <w:rsid w:val="00482FC4"/>
    <w:rsid w:val="00495619"/>
    <w:rsid w:val="004F0CFE"/>
    <w:rsid w:val="00513DAB"/>
    <w:rsid w:val="00571E41"/>
    <w:rsid w:val="005B0BDC"/>
    <w:rsid w:val="005B40EF"/>
    <w:rsid w:val="005D7CBC"/>
    <w:rsid w:val="0060630B"/>
    <w:rsid w:val="00622203"/>
    <w:rsid w:val="00631038"/>
    <w:rsid w:val="0064445B"/>
    <w:rsid w:val="006462F8"/>
    <w:rsid w:val="006550F3"/>
    <w:rsid w:val="006C414C"/>
    <w:rsid w:val="006C6FD7"/>
    <w:rsid w:val="006E67AC"/>
    <w:rsid w:val="006F39AD"/>
    <w:rsid w:val="00711AB6"/>
    <w:rsid w:val="00723D34"/>
    <w:rsid w:val="007479AA"/>
    <w:rsid w:val="00757D9A"/>
    <w:rsid w:val="00762B66"/>
    <w:rsid w:val="00767102"/>
    <w:rsid w:val="00775456"/>
    <w:rsid w:val="00790782"/>
    <w:rsid w:val="007C11DE"/>
    <w:rsid w:val="007C76BE"/>
    <w:rsid w:val="007F31A1"/>
    <w:rsid w:val="007F7502"/>
    <w:rsid w:val="00840F5A"/>
    <w:rsid w:val="00853331"/>
    <w:rsid w:val="008A0959"/>
    <w:rsid w:val="00921EB0"/>
    <w:rsid w:val="0094231C"/>
    <w:rsid w:val="00946C88"/>
    <w:rsid w:val="00956A06"/>
    <w:rsid w:val="0096647C"/>
    <w:rsid w:val="00A05044"/>
    <w:rsid w:val="00A05886"/>
    <w:rsid w:val="00A05D88"/>
    <w:rsid w:val="00A10765"/>
    <w:rsid w:val="00A129B1"/>
    <w:rsid w:val="00A67E76"/>
    <w:rsid w:val="00A762DB"/>
    <w:rsid w:val="00A77340"/>
    <w:rsid w:val="00AB5F0E"/>
    <w:rsid w:val="00AF1529"/>
    <w:rsid w:val="00AF5C38"/>
    <w:rsid w:val="00B279A6"/>
    <w:rsid w:val="00B71327"/>
    <w:rsid w:val="00B94D37"/>
    <w:rsid w:val="00BA3664"/>
    <w:rsid w:val="00BA50DD"/>
    <w:rsid w:val="00BB5722"/>
    <w:rsid w:val="00BB72DA"/>
    <w:rsid w:val="00BC2271"/>
    <w:rsid w:val="00BD7C3C"/>
    <w:rsid w:val="00C25272"/>
    <w:rsid w:val="00C56F66"/>
    <w:rsid w:val="00CB3725"/>
    <w:rsid w:val="00CB60A0"/>
    <w:rsid w:val="00CD0498"/>
    <w:rsid w:val="00CF2063"/>
    <w:rsid w:val="00CF35D2"/>
    <w:rsid w:val="00D043FE"/>
    <w:rsid w:val="00D15BE9"/>
    <w:rsid w:val="00D20D67"/>
    <w:rsid w:val="00D34266"/>
    <w:rsid w:val="00D932AA"/>
    <w:rsid w:val="00DA2A9D"/>
    <w:rsid w:val="00DA49DD"/>
    <w:rsid w:val="00DB7581"/>
    <w:rsid w:val="00DC1DE3"/>
    <w:rsid w:val="00DD3063"/>
    <w:rsid w:val="00E12B91"/>
    <w:rsid w:val="00E335E2"/>
    <w:rsid w:val="00E4272B"/>
    <w:rsid w:val="00E443AB"/>
    <w:rsid w:val="00E63DA3"/>
    <w:rsid w:val="00E70EB2"/>
    <w:rsid w:val="00E812F5"/>
    <w:rsid w:val="00E94FC1"/>
    <w:rsid w:val="00EA165C"/>
    <w:rsid w:val="00EA5136"/>
    <w:rsid w:val="00EC3BFC"/>
    <w:rsid w:val="00ED1513"/>
    <w:rsid w:val="00EE35BF"/>
    <w:rsid w:val="00F1071F"/>
    <w:rsid w:val="00F26233"/>
    <w:rsid w:val="00F366AD"/>
    <w:rsid w:val="00F72913"/>
    <w:rsid w:val="00F9637C"/>
    <w:rsid w:val="00FB6737"/>
    <w:rsid w:val="00FD4BF2"/>
    <w:rsid w:val="00FD6696"/>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EB936"/>
  <w15:chartTrackingRefBased/>
  <w15:docId w15:val="{7E73FF94-4D4F-4AB7-A132-287B8F7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20D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visors">
    <w:name w:val="supervisors"/>
    <w:basedOn w:val="Normal"/>
    <w:link w:val="supervisorsChar"/>
    <w:rsid w:val="00E812F5"/>
    <w:pPr>
      <w:tabs>
        <w:tab w:val="left" w:pos="3312"/>
      </w:tabs>
      <w:spacing w:before="40"/>
      <w:jc w:val="center"/>
    </w:pPr>
    <w:rPr>
      <w:rFonts w:ascii="Baskerville Old Face" w:hAnsi="Baskerville Old Face" w:cs="Arial"/>
      <w:b/>
      <w:sz w:val="20"/>
      <w:szCs w:val="18"/>
    </w:rPr>
  </w:style>
  <w:style w:type="paragraph" w:customStyle="1" w:styleId="District">
    <w:name w:val="District"/>
    <w:basedOn w:val="supervisors"/>
    <w:link w:val="DistrictChar"/>
    <w:rsid w:val="00E812F5"/>
    <w:pPr>
      <w:spacing w:before="0"/>
    </w:pPr>
    <w:rPr>
      <w:b w:val="0"/>
    </w:rPr>
  </w:style>
  <w:style w:type="character" w:customStyle="1" w:styleId="supervisorsChar">
    <w:name w:val="supervisors Char"/>
    <w:link w:val="supervisors"/>
    <w:rsid w:val="00E812F5"/>
    <w:rPr>
      <w:rFonts w:ascii="Baskerville Old Face" w:hAnsi="Baskerville Old Face" w:cs="Arial"/>
      <w:b/>
      <w:szCs w:val="18"/>
      <w:lang w:val="en-US" w:eastAsia="en-US" w:bidi="ar-SA"/>
    </w:rPr>
  </w:style>
  <w:style w:type="character" w:customStyle="1" w:styleId="DistrictChar">
    <w:name w:val="District Char"/>
    <w:basedOn w:val="supervisorsChar"/>
    <w:link w:val="District"/>
    <w:rsid w:val="00E812F5"/>
    <w:rPr>
      <w:rFonts w:ascii="Baskerville Old Face" w:hAnsi="Baskerville Old Face" w:cs="Arial"/>
      <w:b/>
      <w:szCs w:val="18"/>
      <w:lang w:val="en-US" w:eastAsia="en-US" w:bidi="ar-SA"/>
    </w:rPr>
  </w:style>
  <w:style w:type="paragraph" w:styleId="BalloonText">
    <w:name w:val="Balloon Text"/>
    <w:basedOn w:val="Normal"/>
    <w:semiHidden/>
    <w:rsid w:val="00E4272B"/>
    <w:rPr>
      <w:rFonts w:ascii="Tahoma" w:hAnsi="Tahoma" w:cs="Tahoma"/>
      <w:sz w:val="16"/>
      <w:szCs w:val="16"/>
    </w:rPr>
  </w:style>
  <w:style w:type="paragraph" w:styleId="Header">
    <w:name w:val="header"/>
    <w:basedOn w:val="Normal"/>
    <w:rsid w:val="00F1071F"/>
    <w:pPr>
      <w:tabs>
        <w:tab w:val="center" w:pos="4320"/>
        <w:tab w:val="right" w:pos="8640"/>
      </w:tabs>
    </w:pPr>
  </w:style>
  <w:style w:type="paragraph" w:styleId="Footer">
    <w:name w:val="footer"/>
    <w:basedOn w:val="Normal"/>
    <w:link w:val="FooterChar"/>
    <w:uiPriority w:val="99"/>
    <w:rsid w:val="00F1071F"/>
    <w:pPr>
      <w:tabs>
        <w:tab w:val="center" w:pos="4320"/>
        <w:tab w:val="right" w:pos="8640"/>
      </w:tabs>
    </w:pPr>
  </w:style>
  <w:style w:type="character" w:styleId="Hyperlink">
    <w:name w:val="Hyperlink"/>
    <w:rsid w:val="00D20D67"/>
    <w:rPr>
      <w:color w:val="0000FF"/>
      <w:u w:val="single"/>
    </w:rPr>
  </w:style>
  <w:style w:type="character" w:customStyle="1" w:styleId="FooterChar">
    <w:name w:val="Footer Char"/>
    <w:link w:val="Footer"/>
    <w:uiPriority w:val="99"/>
    <w:rsid w:val="00267390"/>
    <w:rPr>
      <w:sz w:val="24"/>
      <w:szCs w:val="24"/>
    </w:rPr>
  </w:style>
  <w:style w:type="paragraph" w:styleId="CommentText">
    <w:name w:val="annotation text"/>
    <w:basedOn w:val="Normal"/>
    <w:link w:val="CommentTextChar"/>
    <w:rsid w:val="00F72913"/>
    <w:rPr>
      <w:sz w:val="20"/>
      <w:szCs w:val="20"/>
    </w:rPr>
  </w:style>
  <w:style w:type="character" w:customStyle="1" w:styleId="CommentTextChar">
    <w:name w:val="Comment Text Char"/>
    <w:basedOn w:val="DefaultParagraphFont"/>
    <w:link w:val="CommentText"/>
    <w:rsid w:val="00F72913"/>
  </w:style>
  <w:style w:type="character" w:styleId="Strong">
    <w:name w:val="Strong"/>
    <w:uiPriority w:val="22"/>
    <w:qFormat/>
    <w:rsid w:val="000D12A3"/>
    <w:rPr>
      <w:b/>
      <w:bCs/>
    </w:rPr>
  </w:style>
  <w:style w:type="paragraph" w:customStyle="1" w:styleId="Default">
    <w:name w:val="Default"/>
    <w:basedOn w:val="Normal"/>
    <w:rsid w:val="00216D0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77132">
      <w:bodyDiv w:val="1"/>
      <w:marLeft w:val="0"/>
      <w:marRight w:val="0"/>
      <w:marTop w:val="0"/>
      <w:marBottom w:val="0"/>
      <w:divBdr>
        <w:top w:val="none" w:sz="0" w:space="0" w:color="auto"/>
        <w:left w:val="none" w:sz="0" w:space="0" w:color="auto"/>
        <w:bottom w:val="none" w:sz="0" w:space="0" w:color="auto"/>
        <w:right w:val="none" w:sz="0" w:space="0" w:color="auto"/>
      </w:divBdr>
    </w:div>
    <w:div w:id="152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0D562-0AB1-4C81-9E26-CD01ED9B2D17}">
  <ds:schemaRefs>
    <ds:schemaRef ds:uri="http://schemas.openxmlformats.org/officeDocument/2006/bibliography"/>
  </ds:schemaRefs>
</ds:datastoreItem>
</file>

<file path=customXml/itemProps2.xml><?xml version="1.0" encoding="utf-8"?>
<ds:datastoreItem xmlns:ds="http://schemas.openxmlformats.org/officeDocument/2006/customXml" ds:itemID="{506B62A7-42E7-4DFB-B8E6-DCF54018697E}"/>
</file>

<file path=customXml/itemProps3.xml><?xml version="1.0" encoding="utf-8"?>
<ds:datastoreItem xmlns:ds="http://schemas.openxmlformats.org/officeDocument/2006/customXml" ds:itemID="{5E8F1653-F4CF-490B-AE9C-7A1E9D653D04}"/>
</file>

<file path=customXml/itemProps4.xml><?xml version="1.0" encoding="utf-8"?>
<ds:datastoreItem xmlns:ds="http://schemas.openxmlformats.org/officeDocument/2006/customXml" ds:itemID="{993FB007-1603-4472-8FA7-F416319C716D}"/>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County of El Dorado</vt:lpstr>
    </vt:vector>
  </TitlesOfParts>
  <Company>DCSS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El Dorado</dc:title>
  <dc:subject/>
  <dc:creator>sallendesanchez</dc:creator>
  <cp:keywords/>
  <cp:lastModifiedBy>Joni Rice</cp:lastModifiedBy>
  <cp:revision>2</cp:revision>
  <cp:lastPrinted>2019-10-07T21:41:00Z</cp:lastPrinted>
  <dcterms:created xsi:type="dcterms:W3CDTF">2019-10-07T21:42:00Z</dcterms:created>
  <dcterms:modified xsi:type="dcterms:W3CDTF">2019-10-07T21:42:00Z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